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A1" w:rsidRDefault="003814A1" w:rsidP="003814A1">
      <w:pPr>
        <w:pStyle w:val="Title"/>
        <w:rPr>
          <w:rFonts w:ascii="Arial" w:hAnsi="Arial" w:cs="Arial"/>
        </w:rPr>
      </w:pPr>
      <w:r>
        <w:rPr>
          <w:b w:val="0"/>
          <w:noProof/>
        </w:rPr>
        <w:drawing>
          <wp:inline distT="0" distB="0" distL="0" distR="0">
            <wp:extent cx="5143500" cy="3714750"/>
            <wp:effectExtent l="19050" t="0" r="0" b="0"/>
            <wp:docPr id="16" name="Picture 1" descr="O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A Logo"/>
                    <pic:cNvPicPr>
                      <a:picLocks noChangeAspect="1" noChangeArrowheads="1"/>
                    </pic:cNvPicPr>
                  </pic:nvPicPr>
                  <pic:blipFill>
                    <a:blip r:embed="rId8"/>
                    <a:srcRect/>
                    <a:stretch>
                      <a:fillRect/>
                    </a:stretch>
                  </pic:blipFill>
                  <pic:spPr bwMode="auto">
                    <a:xfrm>
                      <a:off x="0" y="0"/>
                      <a:ext cx="5143500" cy="3714750"/>
                    </a:xfrm>
                    <a:prstGeom prst="rect">
                      <a:avLst/>
                    </a:prstGeom>
                    <a:noFill/>
                    <a:ln w="9525">
                      <a:noFill/>
                      <a:miter lim="800000"/>
                      <a:headEnd/>
                      <a:tailEnd/>
                    </a:ln>
                  </pic:spPr>
                </pic:pic>
              </a:graphicData>
            </a:graphic>
          </wp:inline>
        </w:drawing>
      </w:r>
    </w:p>
    <w:p w:rsidR="003814A1" w:rsidRDefault="003814A1" w:rsidP="003814A1">
      <w:pPr>
        <w:pStyle w:val="Title"/>
        <w:rPr>
          <w:rFonts w:ascii="Arial" w:hAnsi="Arial" w:cs="Arial"/>
        </w:rPr>
      </w:pPr>
    </w:p>
    <w:p w:rsidR="000209DE" w:rsidRPr="0018619A" w:rsidRDefault="000209DE" w:rsidP="000209DE">
      <w:pPr>
        <w:spacing w:after="120"/>
        <w:ind w:left="-360"/>
        <w:jc w:val="center"/>
        <w:rPr>
          <w:rFonts w:ascii="Arial" w:hAnsi="Arial" w:cs="Arial"/>
          <w:b/>
          <w:smallCaps/>
          <w:color w:val="000000"/>
          <w:sz w:val="36"/>
        </w:rPr>
      </w:pPr>
      <w:r w:rsidRPr="0018619A">
        <w:rPr>
          <w:rFonts w:ascii="Arial" w:hAnsi="Arial" w:cs="Arial"/>
          <w:b/>
          <w:smallCaps/>
          <w:color w:val="000000"/>
          <w:sz w:val="36"/>
        </w:rPr>
        <w:t>Second Follow-up Education Performance Audit Report</w:t>
      </w:r>
    </w:p>
    <w:p w:rsidR="003814A1" w:rsidRDefault="003814A1" w:rsidP="003814A1">
      <w:pPr>
        <w:tabs>
          <w:tab w:val="center" w:pos="4680"/>
        </w:tabs>
        <w:spacing w:before="120" w:after="120"/>
        <w:rPr>
          <w:rFonts w:ascii="Arial" w:hAnsi="Arial" w:cs="Arial"/>
          <w:b/>
          <w:color w:val="000000"/>
          <w:sz w:val="36"/>
        </w:rPr>
      </w:pPr>
      <w:r>
        <w:rPr>
          <w:rFonts w:ascii="Arial" w:hAnsi="Arial" w:cs="Arial"/>
          <w:b/>
          <w:color w:val="000000"/>
          <w:sz w:val="36"/>
        </w:rPr>
        <w:tab/>
      </w:r>
      <w:r>
        <w:rPr>
          <w:rFonts w:ascii="Arial" w:hAnsi="Arial" w:cs="Arial"/>
          <w:b/>
          <w:smallCaps/>
          <w:color w:val="000000"/>
          <w:sz w:val="36"/>
        </w:rPr>
        <w:t>For</w:t>
      </w:r>
    </w:p>
    <w:p w:rsidR="003814A1" w:rsidRPr="003814A1" w:rsidRDefault="003814A1" w:rsidP="003814A1">
      <w:pPr>
        <w:tabs>
          <w:tab w:val="center" w:pos="4680"/>
        </w:tabs>
        <w:spacing w:before="240" w:after="480"/>
        <w:rPr>
          <w:rFonts w:ascii="Arial" w:hAnsi="Arial" w:cs="Arial"/>
          <w:b/>
          <w:smallCaps/>
          <w:color w:val="000000"/>
          <w:sz w:val="36"/>
        </w:rPr>
      </w:pPr>
      <w:r>
        <w:rPr>
          <w:rFonts w:ascii="Arial" w:hAnsi="Arial" w:cs="Arial"/>
          <w:b/>
          <w:color w:val="000000"/>
          <w:sz w:val="36"/>
        </w:rPr>
        <w:tab/>
      </w:r>
      <w:smartTag w:uri="urn:schemas-microsoft-com:office:smarttags" w:element="place">
        <w:smartTag w:uri="urn:schemas-microsoft-com:office:smarttags" w:element="PlaceName">
          <w:r w:rsidRPr="003814A1">
            <w:rPr>
              <w:rFonts w:ascii="Arial" w:hAnsi="Arial" w:cs="Arial"/>
              <w:b/>
              <w:smallCaps/>
              <w:noProof/>
              <w:color w:val="000000"/>
              <w:sz w:val="36"/>
            </w:rPr>
            <w:t>CABELL</w:t>
          </w:r>
        </w:smartTag>
        <w:r w:rsidRPr="003814A1">
          <w:rPr>
            <w:rFonts w:ascii="Arial" w:hAnsi="Arial" w:cs="Arial"/>
            <w:b/>
            <w:smallCaps/>
            <w:noProof/>
            <w:color w:val="000000"/>
            <w:sz w:val="36"/>
          </w:rPr>
          <w:t xml:space="preserve"> </w:t>
        </w:r>
        <w:smartTag w:uri="urn:schemas-microsoft-com:office:smarttags" w:element="PlaceName">
          <w:r w:rsidRPr="003814A1">
            <w:rPr>
              <w:rFonts w:ascii="Arial" w:hAnsi="Arial" w:cs="Arial"/>
              <w:b/>
              <w:smallCaps/>
              <w:noProof/>
              <w:color w:val="000000"/>
              <w:sz w:val="36"/>
            </w:rPr>
            <w:t>MIDLAND</w:t>
          </w:r>
        </w:smartTag>
        <w:r w:rsidRPr="003814A1">
          <w:rPr>
            <w:rFonts w:ascii="Arial" w:hAnsi="Arial" w:cs="Arial"/>
            <w:b/>
            <w:smallCaps/>
            <w:noProof/>
            <w:color w:val="000000"/>
            <w:sz w:val="36"/>
          </w:rPr>
          <w:t xml:space="preserve"> </w:t>
        </w:r>
        <w:smartTag w:uri="urn:schemas-microsoft-com:office:smarttags" w:element="PlaceType">
          <w:r w:rsidRPr="003814A1">
            <w:rPr>
              <w:rFonts w:ascii="Arial" w:hAnsi="Arial" w:cs="Arial"/>
              <w:b/>
              <w:smallCaps/>
              <w:noProof/>
              <w:color w:val="000000"/>
              <w:sz w:val="36"/>
            </w:rPr>
            <w:t>HIGH</w:t>
          </w:r>
          <w:r w:rsidRPr="003814A1">
            <w:rPr>
              <w:rFonts w:ascii="Arial" w:hAnsi="Arial" w:cs="Arial"/>
              <w:b/>
              <w:smallCaps/>
              <w:color w:val="000000"/>
              <w:sz w:val="36"/>
            </w:rPr>
            <w:t xml:space="preserve"> SCHOOL</w:t>
          </w:r>
        </w:smartTag>
      </w:smartTag>
    </w:p>
    <w:p w:rsidR="003814A1" w:rsidRPr="003814A1" w:rsidRDefault="003814A1" w:rsidP="003814A1">
      <w:pPr>
        <w:tabs>
          <w:tab w:val="center" w:pos="4680"/>
        </w:tabs>
        <w:spacing w:before="240" w:after="480"/>
        <w:jc w:val="center"/>
        <w:rPr>
          <w:rFonts w:ascii="Arial" w:hAnsi="Arial" w:cs="Arial"/>
          <w:b/>
          <w:smallCaps/>
          <w:color w:val="000000"/>
          <w:sz w:val="36"/>
        </w:rPr>
      </w:pPr>
      <w:r w:rsidRPr="003814A1">
        <w:rPr>
          <w:rFonts w:ascii="Arial" w:hAnsi="Arial" w:cs="Arial"/>
          <w:b/>
          <w:smallCaps/>
          <w:noProof/>
          <w:color w:val="000000"/>
          <w:sz w:val="36"/>
        </w:rPr>
        <w:t>Cabell</w:t>
      </w:r>
      <w:r w:rsidRPr="003814A1">
        <w:rPr>
          <w:rFonts w:ascii="Arial" w:hAnsi="Arial" w:cs="Arial"/>
          <w:b/>
          <w:smallCaps/>
          <w:color w:val="000000"/>
          <w:sz w:val="36"/>
        </w:rPr>
        <w:t xml:space="preserve"> County School System</w:t>
      </w:r>
    </w:p>
    <w:p w:rsidR="003814A1" w:rsidRDefault="003814A1" w:rsidP="003814A1">
      <w:pPr>
        <w:pStyle w:val="Heading7"/>
        <w:tabs>
          <w:tab w:val="clear" w:pos="9180"/>
          <w:tab w:val="clear" w:pos="9270"/>
          <w:tab w:val="center" w:pos="4680"/>
          <w:tab w:val="left" w:pos="7920"/>
          <w:tab w:val="right" w:pos="9450"/>
        </w:tabs>
        <w:ind w:right="-4"/>
        <w:jc w:val="center"/>
        <w:rPr>
          <w:rFonts w:ascii="Arial" w:hAnsi="Arial" w:cs="Arial"/>
          <w:b/>
          <w:smallCaps/>
          <w:sz w:val="36"/>
        </w:rPr>
      </w:pPr>
      <w:r>
        <w:rPr>
          <w:rFonts w:ascii="Arial" w:hAnsi="Arial" w:cs="Arial"/>
          <w:b/>
          <w:smallCaps/>
          <w:sz w:val="36"/>
        </w:rPr>
        <w:t>August 2008</w:t>
      </w:r>
    </w:p>
    <w:p w:rsidR="003814A1" w:rsidRDefault="003814A1" w:rsidP="003814A1">
      <w:pPr>
        <w:rPr>
          <w:rFonts w:ascii="Arial" w:hAnsi="Arial" w:cs="Arial"/>
          <w:color w:val="000000"/>
        </w:rPr>
      </w:pPr>
    </w:p>
    <w:p w:rsidR="003814A1" w:rsidRDefault="003814A1" w:rsidP="003814A1">
      <w:pPr>
        <w:rPr>
          <w:rFonts w:ascii="Arial" w:hAnsi="Arial" w:cs="Arial"/>
          <w:color w:val="000000"/>
        </w:rPr>
      </w:pPr>
    </w:p>
    <w:p w:rsidR="003814A1" w:rsidRDefault="003814A1" w:rsidP="003814A1">
      <w:pPr>
        <w:rPr>
          <w:rFonts w:ascii="Arial" w:hAnsi="Arial" w:cs="Arial"/>
          <w:color w:val="000000"/>
        </w:rPr>
      </w:pPr>
    </w:p>
    <w:p w:rsidR="003814A1" w:rsidRDefault="003814A1" w:rsidP="003814A1">
      <w:pPr>
        <w:rPr>
          <w:rFonts w:ascii="Arial" w:hAnsi="Arial" w:cs="Arial"/>
          <w:color w:val="000000"/>
        </w:rPr>
      </w:pPr>
    </w:p>
    <w:p w:rsidR="003814A1" w:rsidRDefault="003814A1" w:rsidP="003814A1">
      <w:pPr>
        <w:rPr>
          <w:rFonts w:ascii="Arial" w:hAnsi="Arial" w:cs="Arial"/>
          <w:color w:val="000000"/>
        </w:rPr>
      </w:pPr>
    </w:p>
    <w:p w:rsidR="00306793" w:rsidRDefault="003814A1" w:rsidP="003814A1">
      <w:pPr>
        <w:jc w:val="center"/>
        <w:rPr>
          <w:b/>
          <w:smallCaps/>
          <w:color w:val="000000"/>
        </w:rPr>
        <w:sectPr w:rsidR="00306793" w:rsidSect="00306793">
          <w:headerReference w:type="default" r:id="rId9"/>
          <w:footerReference w:type="default" r:id="rId10"/>
          <w:pgSz w:w="12240" w:h="15840"/>
          <w:pgMar w:top="1440" w:right="1440" w:bottom="1008" w:left="1354"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sectPr>
      </w:pPr>
      <w:r>
        <w:rPr>
          <w:rFonts w:ascii="Arial" w:hAnsi="Arial" w:cs="Arial"/>
          <w:b/>
          <w:smallCaps/>
          <w:color w:val="000000"/>
        </w:rPr>
        <w:t>West Virginia Board of Education</w:t>
      </w:r>
      <w:r w:rsidR="00306793">
        <w:rPr>
          <w:b/>
          <w:smallCaps/>
          <w:color w:val="000000"/>
        </w:rPr>
        <w:t xml:space="preserve"> </w:t>
      </w:r>
    </w:p>
    <w:p w:rsidR="00946BDA" w:rsidRPr="003814A1" w:rsidRDefault="00946BDA" w:rsidP="00946BDA">
      <w:pPr>
        <w:pStyle w:val="Contents"/>
        <w:spacing w:after="240"/>
        <w:rPr>
          <w:rFonts w:ascii="Arial" w:hAnsi="Arial" w:cs="Arial"/>
          <w:sz w:val="28"/>
          <w:szCs w:val="28"/>
        </w:rPr>
      </w:pPr>
      <w:bookmarkStart w:id="0" w:name="_Toc90958350"/>
      <w:bookmarkStart w:id="1" w:name="_Toc124909906"/>
      <w:r w:rsidRPr="003814A1">
        <w:rPr>
          <w:rFonts w:ascii="Arial" w:hAnsi="Arial" w:cs="Arial"/>
          <w:sz w:val="28"/>
          <w:szCs w:val="28"/>
        </w:rPr>
        <w:lastRenderedPageBreak/>
        <w:t>INTRODUCTION</w:t>
      </w:r>
      <w:bookmarkEnd w:id="0"/>
    </w:p>
    <w:p w:rsidR="00946BDA" w:rsidRPr="003814A1" w:rsidRDefault="00946BDA" w:rsidP="00946BDA">
      <w:pPr>
        <w:tabs>
          <w:tab w:val="left" w:pos="-180"/>
        </w:tabs>
        <w:spacing w:after="240"/>
        <w:jc w:val="both"/>
        <w:rPr>
          <w:rFonts w:ascii="Arial" w:hAnsi="Arial" w:cs="Arial"/>
        </w:rPr>
      </w:pPr>
      <w:r w:rsidRPr="003814A1">
        <w:rPr>
          <w:rFonts w:ascii="Arial" w:hAnsi="Arial" w:cs="Arial"/>
        </w:rPr>
        <w:t xml:space="preserve">The West Virginia Office of Education Performance Audits conducted an Education Performance Audit of </w:t>
      </w:r>
      <w:r w:rsidRPr="003814A1">
        <w:rPr>
          <w:rFonts w:ascii="Arial" w:hAnsi="Arial" w:cs="Arial"/>
          <w:noProof/>
        </w:rPr>
        <w:t>Cabell Midland High</w:t>
      </w:r>
      <w:r w:rsidRPr="003814A1">
        <w:rPr>
          <w:rFonts w:ascii="Arial" w:hAnsi="Arial" w:cs="Arial"/>
        </w:rPr>
        <w:t xml:space="preserve"> School in </w:t>
      </w:r>
      <w:r w:rsidRPr="003814A1">
        <w:rPr>
          <w:rFonts w:ascii="Arial" w:hAnsi="Arial" w:cs="Arial"/>
          <w:noProof/>
        </w:rPr>
        <w:t>Cabell</w:t>
      </w:r>
      <w:r w:rsidRPr="003814A1">
        <w:rPr>
          <w:rFonts w:ascii="Arial" w:hAnsi="Arial" w:cs="Arial"/>
        </w:rPr>
        <w:t xml:space="preserve"> County on January 18, 2006.</w:t>
      </w:r>
    </w:p>
    <w:p w:rsidR="00946BDA" w:rsidRDefault="00946BDA" w:rsidP="00946BDA">
      <w:pPr>
        <w:tabs>
          <w:tab w:val="left" w:pos="-180"/>
        </w:tabs>
        <w:spacing w:after="120"/>
        <w:jc w:val="both"/>
        <w:rPr>
          <w:rFonts w:ascii="Arial" w:hAnsi="Arial" w:cs="Arial"/>
        </w:rPr>
      </w:pPr>
      <w:r w:rsidRPr="003814A1">
        <w:rPr>
          <w:rFonts w:ascii="Arial" w:hAnsi="Arial" w:cs="Arial"/>
        </w:rPr>
        <w:t xml:space="preserve">A Follow-up Education Performance Audit of </w:t>
      </w:r>
      <w:r w:rsidRPr="003814A1">
        <w:rPr>
          <w:rFonts w:ascii="Arial" w:hAnsi="Arial" w:cs="Arial"/>
          <w:noProof/>
        </w:rPr>
        <w:t>Cabell Midland High</w:t>
      </w:r>
      <w:r w:rsidRPr="003814A1">
        <w:rPr>
          <w:rFonts w:ascii="Arial" w:hAnsi="Arial" w:cs="Arial"/>
        </w:rPr>
        <w:t xml:space="preserve"> School in </w:t>
      </w:r>
      <w:r w:rsidRPr="003814A1">
        <w:rPr>
          <w:rFonts w:ascii="Arial" w:hAnsi="Arial" w:cs="Arial"/>
          <w:noProof/>
        </w:rPr>
        <w:t>Cabell</w:t>
      </w:r>
      <w:r w:rsidRPr="003814A1">
        <w:rPr>
          <w:rFonts w:ascii="Arial" w:hAnsi="Arial" w:cs="Arial"/>
        </w:rPr>
        <w:t xml:space="preserve"> County was conducted September 17-18, 2007.  The purpose of the follow-up was to verify correction of the findings identified during the original Education Performance Audit.  The review was in accordance with West Virginia Code §18-2E-5 and West Virginia Board of Education Policy 2320 which specify that a school that meets or exceeds the performance and progress standards but has other deficiencies shall remain on full accreditation status and a county school district shall remain on full approval status for the remainder of the accreditation period and shall have an opportunity to correct those deficiencies.  The Code and policy include the provision that a school “… does not have any deficiencies which would endanger student health or safety or other extraordinary circumstances as defined by the West Virginia Board of Education.”</w:t>
      </w:r>
    </w:p>
    <w:p w:rsidR="003814A1" w:rsidRPr="003814A1" w:rsidRDefault="003814A1" w:rsidP="003814A1">
      <w:pPr>
        <w:tabs>
          <w:tab w:val="left" w:pos="-180"/>
        </w:tabs>
        <w:spacing w:after="120"/>
        <w:jc w:val="both"/>
        <w:rPr>
          <w:rFonts w:ascii="Arial" w:hAnsi="Arial" w:cs="Arial"/>
        </w:rPr>
      </w:pPr>
      <w:r w:rsidRPr="003814A1">
        <w:rPr>
          <w:rFonts w:ascii="Arial" w:hAnsi="Arial" w:cs="Arial"/>
        </w:rPr>
        <w:t xml:space="preserve">A Second Follow-up Education Performance Audit </w:t>
      </w:r>
      <w:r w:rsidR="00066088">
        <w:rPr>
          <w:rFonts w:ascii="Arial" w:hAnsi="Arial" w:cs="Arial"/>
        </w:rPr>
        <w:t xml:space="preserve">at </w:t>
      </w:r>
      <w:r w:rsidRPr="003814A1">
        <w:rPr>
          <w:rFonts w:ascii="Arial" w:hAnsi="Arial" w:cs="Arial"/>
          <w:noProof/>
        </w:rPr>
        <w:t>Cabell Midland High</w:t>
      </w:r>
      <w:r w:rsidRPr="003814A1">
        <w:rPr>
          <w:rFonts w:ascii="Arial" w:hAnsi="Arial" w:cs="Arial"/>
        </w:rPr>
        <w:t xml:space="preserve"> School</w:t>
      </w:r>
      <w:r w:rsidR="00066088">
        <w:rPr>
          <w:rFonts w:ascii="Arial" w:hAnsi="Arial" w:cs="Arial"/>
        </w:rPr>
        <w:t xml:space="preserve"> occurred June 2008 </w:t>
      </w:r>
      <w:r w:rsidRPr="003814A1">
        <w:rPr>
          <w:rFonts w:ascii="Arial" w:hAnsi="Arial" w:cs="Arial"/>
        </w:rPr>
        <w:t>to check if the remaining noncompliances had been corrected.</w:t>
      </w:r>
    </w:p>
    <w:p w:rsidR="003814A1" w:rsidRPr="003814A1" w:rsidRDefault="003814A1" w:rsidP="00946BDA">
      <w:pPr>
        <w:tabs>
          <w:tab w:val="left" w:pos="-180"/>
        </w:tabs>
        <w:spacing w:after="120"/>
        <w:jc w:val="both"/>
        <w:rPr>
          <w:rFonts w:ascii="Arial" w:hAnsi="Arial" w:cs="Arial"/>
        </w:rPr>
      </w:pPr>
    </w:p>
    <w:p w:rsidR="00946BDA" w:rsidRPr="003814A1" w:rsidRDefault="00946BDA" w:rsidP="00946BDA">
      <w:pPr>
        <w:pStyle w:val="Contents"/>
        <w:jc w:val="both"/>
        <w:rPr>
          <w:rFonts w:ascii="Arial" w:hAnsi="Arial" w:cs="Arial"/>
        </w:rPr>
      </w:pPr>
    </w:p>
    <w:bookmarkEnd w:id="1"/>
    <w:p w:rsidR="00306793" w:rsidRPr="003814A1" w:rsidRDefault="00306793">
      <w:pPr>
        <w:tabs>
          <w:tab w:val="left" w:pos="-180"/>
        </w:tabs>
        <w:spacing w:after="120"/>
        <w:jc w:val="both"/>
        <w:rPr>
          <w:rFonts w:ascii="Arial" w:hAnsi="Arial" w:cs="Arial"/>
        </w:rPr>
        <w:sectPr w:rsidR="00306793" w:rsidRPr="003814A1">
          <w:headerReference w:type="default" r:id="rId11"/>
          <w:footerReference w:type="default" r:id="rId12"/>
          <w:footerReference w:type="first" r:id="rId13"/>
          <w:pgSz w:w="12240" w:h="15840"/>
          <w:pgMar w:top="1440" w:right="1440" w:bottom="1440" w:left="1440" w:header="720" w:footer="720" w:gutter="0"/>
          <w:cols w:space="720"/>
        </w:sectPr>
      </w:pPr>
    </w:p>
    <w:p w:rsidR="0021756D" w:rsidRPr="003814A1" w:rsidRDefault="0021756D">
      <w:pPr>
        <w:rPr>
          <w:rFonts w:ascii="Arial" w:hAnsi="Arial" w:cs="Arial"/>
          <w:b/>
          <w:color w:val="000000"/>
          <w:sz w:val="22"/>
          <w:szCs w:val="22"/>
        </w:rPr>
      </w:pPr>
    </w:p>
    <w:p w:rsidR="00052112" w:rsidRPr="003814A1" w:rsidRDefault="00052112" w:rsidP="00052112">
      <w:pPr>
        <w:pStyle w:val="Contents"/>
        <w:rPr>
          <w:rFonts w:ascii="Arial" w:hAnsi="Arial" w:cs="Arial"/>
          <w:sz w:val="28"/>
          <w:szCs w:val="28"/>
        </w:rPr>
      </w:pPr>
      <w:r w:rsidRPr="003814A1">
        <w:rPr>
          <w:rFonts w:ascii="Arial" w:hAnsi="Arial" w:cs="Arial"/>
          <w:sz w:val="28"/>
          <w:szCs w:val="28"/>
        </w:rPr>
        <w:t>ANNUAL PERFORMANCE MEASURES FOR ACCOUNTABILITY</w:t>
      </w:r>
    </w:p>
    <w:p w:rsidR="00052112" w:rsidRPr="003814A1" w:rsidRDefault="00052112" w:rsidP="00052112">
      <w:pPr>
        <w:pStyle w:val="Contents"/>
        <w:rPr>
          <w:rFonts w:ascii="Arial" w:hAnsi="Arial" w:cs="Arial"/>
          <w:sz w:val="28"/>
          <w:szCs w:val="28"/>
        </w:rPr>
      </w:pPr>
    </w:p>
    <w:p w:rsidR="00694B53" w:rsidRDefault="00694B53" w:rsidP="00052112">
      <w:pPr>
        <w:pStyle w:val="Contents"/>
        <w:rPr>
          <w:rFonts w:ascii="Arial" w:hAnsi="Arial" w:cs="Arial"/>
          <w:sz w:val="28"/>
          <w:szCs w:val="28"/>
        </w:rPr>
      </w:pPr>
      <w:bookmarkStart w:id="2" w:name="_Toc124909911"/>
    </w:p>
    <w:p w:rsidR="00052112" w:rsidRPr="003814A1" w:rsidRDefault="00052112" w:rsidP="00052112">
      <w:pPr>
        <w:pStyle w:val="Contents"/>
        <w:rPr>
          <w:rFonts w:ascii="Arial" w:hAnsi="Arial" w:cs="Arial"/>
          <w:sz w:val="28"/>
          <w:szCs w:val="28"/>
        </w:rPr>
      </w:pPr>
      <w:r w:rsidRPr="003814A1">
        <w:rPr>
          <w:rFonts w:ascii="Arial" w:hAnsi="Arial" w:cs="Arial"/>
          <w:sz w:val="28"/>
          <w:szCs w:val="28"/>
        </w:rPr>
        <w:t>EDUCATION PERFORMANCE AUDIT</w:t>
      </w:r>
    </w:p>
    <w:p w:rsidR="00052112" w:rsidRPr="003814A1" w:rsidRDefault="00052112" w:rsidP="00052112">
      <w:pPr>
        <w:pStyle w:val="Contents"/>
        <w:rPr>
          <w:rFonts w:ascii="Arial" w:hAnsi="Arial" w:cs="Arial"/>
        </w:rPr>
      </w:pPr>
    </w:p>
    <w:p w:rsidR="00052112" w:rsidRPr="003814A1" w:rsidRDefault="00052112" w:rsidP="00052112">
      <w:pPr>
        <w:pStyle w:val="Contents"/>
        <w:rPr>
          <w:rFonts w:ascii="Arial" w:hAnsi="Arial" w:cs="Arial"/>
        </w:rPr>
      </w:pPr>
      <w:bookmarkStart w:id="3" w:name="_Toc117068181"/>
      <w:r w:rsidRPr="003814A1">
        <w:rPr>
          <w:rFonts w:ascii="Arial" w:hAnsi="Arial" w:cs="Arial"/>
        </w:rPr>
        <w:t>HIGH QUALITY STANDARDS</w:t>
      </w:r>
      <w:bookmarkEnd w:id="3"/>
    </w:p>
    <w:p w:rsidR="00052112" w:rsidRPr="003814A1" w:rsidRDefault="00052112" w:rsidP="00052112">
      <w:pPr>
        <w:pStyle w:val="BodyText"/>
        <w:spacing w:after="0"/>
        <w:rPr>
          <w:rFonts w:ascii="Arial" w:hAnsi="Arial" w:cs="Arial"/>
        </w:rPr>
      </w:pPr>
    </w:p>
    <w:bookmarkEnd w:id="2"/>
    <w:p w:rsidR="00306793" w:rsidRPr="003814A1" w:rsidRDefault="00306793" w:rsidP="003814A1">
      <w:pPr>
        <w:pStyle w:val="BodyText"/>
        <w:rPr>
          <w:rFonts w:ascii="Arial" w:hAnsi="Arial" w:cs="Arial"/>
          <w:b/>
          <w:bCs/>
        </w:rPr>
      </w:pPr>
      <w:r w:rsidRPr="003814A1">
        <w:rPr>
          <w:rFonts w:ascii="Arial" w:hAnsi="Arial" w:cs="Arial"/>
          <w:b/>
          <w:bCs/>
        </w:rPr>
        <w:t>Necessary to Improve Performance and Progress to Meet the Standard (</w:t>
      </w:r>
      <w:r w:rsidR="00044AEB" w:rsidRPr="003814A1">
        <w:rPr>
          <w:rFonts w:ascii="Arial" w:hAnsi="Arial" w:cs="Arial"/>
          <w:b/>
          <w:bCs/>
        </w:rPr>
        <w:t>5.1.1</w:t>
      </w:r>
      <w:r w:rsidRPr="003814A1">
        <w:rPr>
          <w:rFonts w:ascii="Arial" w:hAnsi="Arial" w:cs="Arial"/>
          <w:b/>
          <w:bCs/>
        </w:rPr>
        <w:t xml:space="preserve"> – </w:t>
      </w:r>
      <w:r w:rsidR="00044AEB" w:rsidRPr="003814A1">
        <w:rPr>
          <w:rFonts w:ascii="Arial" w:hAnsi="Arial" w:cs="Arial"/>
          <w:b/>
          <w:bCs/>
        </w:rPr>
        <w:t>SE</w:t>
      </w:r>
      <w:r w:rsidR="007D74D4" w:rsidRPr="003814A1">
        <w:rPr>
          <w:rFonts w:ascii="Arial" w:hAnsi="Arial" w:cs="Arial"/>
          <w:b/>
          <w:bCs/>
        </w:rPr>
        <w:t xml:space="preserve"> and 5.1.2 - SE</w:t>
      </w:r>
      <w:r w:rsidRPr="003814A1">
        <w:rPr>
          <w:rFonts w:ascii="Arial" w:hAnsi="Arial" w:cs="Arial"/>
          <w:b/>
          <w:bCs/>
        </w:rPr>
        <w:t>)</w:t>
      </w:r>
      <w:r w:rsidR="0022060F" w:rsidRPr="003814A1">
        <w:rPr>
          <w:rFonts w:ascii="Arial" w:hAnsi="Arial" w:cs="Arial"/>
          <w:b/>
          <w:bCs/>
        </w:rPr>
        <w:t>.</w:t>
      </w:r>
    </w:p>
    <w:p w:rsidR="00600FA7" w:rsidRPr="003814A1" w:rsidRDefault="00600FA7" w:rsidP="006B0075">
      <w:pPr>
        <w:tabs>
          <w:tab w:val="left" w:pos="1080"/>
        </w:tabs>
        <w:spacing w:after="120"/>
        <w:jc w:val="center"/>
        <w:rPr>
          <w:rFonts w:ascii="Arial" w:hAnsi="Arial" w:cs="Arial"/>
        </w:rPr>
      </w:pPr>
      <w:r w:rsidRPr="003814A1">
        <w:rPr>
          <w:rFonts w:ascii="Arial" w:hAnsi="Arial" w:cs="Arial"/>
          <w:b/>
        </w:rPr>
        <w:t>6.1.  Curriculum</w:t>
      </w:r>
    </w:p>
    <w:p w:rsidR="00600FA7" w:rsidRPr="003814A1" w:rsidRDefault="00600FA7" w:rsidP="00AA717F">
      <w:pPr>
        <w:tabs>
          <w:tab w:val="left" w:pos="900"/>
        </w:tabs>
        <w:spacing w:after="120"/>
        <w:ind w:left="907" w:hanging="907"/>
        <w:jc w:val="both"/>
        <w:rPr>
          <w:rFonts w:ascii="Arial" w:hAnsi="Arial" w:cs="Arial"/>
          <w:b/>
          <w:bCs/>
          <w:color w:val="000000"/>
        </w:rPr>
      </w:pPr>
      <w:r w:rsidRPr="003814A1">
        <w:rPr>
          <w:rFonts w:ascii="Arial" w:hAnsi="Arial" w:cs="Arial"/>
          <w:b/>
          <w:bCs/>
          <w:color w:val="000000"/>
        </w:rPr>
        <w:t>6.1.2.</w:t>
      </w:r>
      <w:r w:rsidRPr="003814A1">
        <w:rPr>
          <w:rFonts w:ascii="Arial" w:hAnsi="Arial" w:cs="Arial"/>
          <w:b/>
          <w:bCs/>
          <w:color w:val="000000"/>
        </w:rPr>
        <w:tab/>
        <w:t>High expectations.  Through curricular offerings, instructional practices, and administrative practices, staff demonstrates high expectations for the learning and achieving of all students and all students have equal education opportunities including reteaching, enrichment, and acceleration.  (Policy 2510)</w:t>
      </w:r>
    </w:p>
    <w:p w:rsidR="00306793" w:rsidRPr="003814A1" w:rsidRDefault="00AA717F" w:rsidP="00AA717F">
      <w:pPr>
        <w:pStyle w:val="BodyText"/>
        <w:ind w:left="907"/>
        <w:rPr>
          <w:rFonts w:ascii="Arial" w:hAnsi="Arial" w:cs="Arial"/>
        </w:rPr>
      </w:pPr>
      <w:r w:rsidRPr="003814A1">
        <w:rPr>
          <w:rFonts w:ascii="Arial" w:hAnsi="Arial" w:cs="Arial"/>
        </w:rPr>
        <w:t xml:space="preserve">The Team observed high numbers of students sleeping/resting </w:t>
      </w:r>
      <w:r w:rsidR="005E0269" w:rsidRPr="003814A1">
        <w:rPr>
          <w:rFonts w:ascii="Arial" w:hAnsi="Arial" w:cs="Arial"/>
        </w:rPr>
        <w:t xml:space="preserve">with their </w:t>
      </w:r>
      <w:r w:rsidRPr="003814A1">
        <w:rPr>
          <w:rFonts w:ascii="Arial" w:hAnsi="Arial" w:cs="Arial"/>
        </w:rPr>
        <w:t xml:space="preserve">heads on the desks and/or not engaged in learning activities.  Students in several classes </w:t>
      </w:r>
      <w:r w:rsidR="005E0269" w:rsidRPr="003814A1">
        <w:rPr>
          <w:rFonts w:ascii="Arial" w:hAnsi="Arial" w:cs="Arial"/>
        </w:rPr>
        <w:t>had</w:t>
      </w:r>
      <w:r w:rsidRPr="003814A1">
        <w:rPr>
          <w:rFonts w:ascii="Arial" w:hAnsi="Arial" w:cs="Arial"/>
        </w:rPr>
        <w:t xml:space="preserve"> their materials packed and on their desks at least ten minutes before the end of the class period.</w:t>
      </w:r>
    </w:p>
    <w:p w:rsidR="006C37A0" w:rsidRPr="003814A1" w:rsidRDefault="00AA717F" w:rsidP="00AA717F">
      <w:pPr>
        <w:pStyle w:val="BodyText"/>
        <w:ind w:left="907"/>
        <w:rPr>
          <w:rFonts w:ascii="Arial" w:hAnsi="Arial" w:cs="Arial"/>
          <w:bCs/>
        </w:rPr>
      </w:pPr>
      <w:r w:rsidRPr="003814A1">
        <w:rPr>
          <w:rFonts w:ascii="Arial" w:hAnsi="Arial" w:cs="Arial"/>
          <w:bCs/>
        </w:rPr>
        <w:t xml:space="preserve">One special education teacher stated that the students in that class were not permitted to use the general education class textbook, </w:t>
      </w:r>
      <w:r w:rsidR="0022060F" w:rsidRPr="003814A1">
        <w:rPr>
          <w:rFonts w:ascii="Arial" w:hAnsi="Arial" w:cs="Arial"/>
          <w:bCs/>
        </w:rPr>
        <w:t>and</w:t>
      </w:r>
      <w:r w:rsidRPr="003814A1">
        <w:rPr>
          <w:rFonts w:ascii="Arial" w:hAnsi="Arial" w:cs="Arial"/>
          <w:bCs/>
        </w:rPr>
        <w:t xml:space="preserve"> had to use the textbook specifically for the special education students.  This did not reflect high expectations for all students.</w:t>
      </w:r>
      <w:r w:rsidR="0022060F" w:rsidRPr="003814A1">
        <w:rPr>
          <w:rFonts w:ascii="Arial" w:hAnsi="Arial" w:cs="Arial"/>
          <w:bCs/>
        </w:rPr>
        <w:t xml:space="preserve">  </w:t>
      </w:r>
    </w:p>
    <w:p w:rsidR="00AA717F" w:rsidRPr="003814A1" w:rsidRDefault="0022060F" w:rsidP="00AA717F">
      <w:pPr>
        <w:pStyle w:val="BodyText"/>
        <w:ind w:left="907"/>
        <w:rPr>
          <w:rFonts w:ascii="Arial" w:hAnsi="Arial" w:cs="Arial"/>
          <w:bCs/>
        </w:rPr>
      </w:pPr>
      <w:r w:rsidRPr="003814A1">
        <w:rPr>
          <w:rFonts w:ascii="Arial" w:hAnsi="Arial" w:cs="Arial"/>
          <w:bCs/>
        </w:rPr>
        <w:t>Based upon the percent proficient in mathematics (16.12 percent) and reading/language arts (20.63 percent), this practice was not being effective.</w:t>
      </w:r>
    </w:p>
    <w:p w:rsidR="00267CC7" w:rsidRPr="003814A1" w:rsidRDefault="00267CC7" w:rsidP="00267CC7">
      <w:pPr>
        <w:spacing w:after="120"/>
        <w:ind w:left="907"/>
        <w:jc w:val="both"/>
        <w:rPr>
          <w:rFonts w:ascii="Arial" w:hAnsi="Arial" w:cs="Arial"/>
          <w:bCs/>
        </w:rPr>
      </w:pPr>
      <w:r w:rsidRPr="003814A1">
        <w:rPr>
          <w:rFonts w:ascii="Arial" w:hAnsi="Arial" w:cs="Arial"/>
          <w:bCs/>
        </w:rPr>
        <w:t xml:space="preserve">One science classroom was comprised of seven special education students and two general education students.  This constituted ability grouping which </w:t>
      </w:r>
      <w:r w:rsidR="00FE49B9" w:rsidRPr="003814A1">
        <w:rPr>
          <w:rFonts w:ascii="Arial" w:hAnsi="Arial" w:cs="Arial"/>
          <w:bCs/>
        </w:rPr>
        <w:t>did</w:t>
      </w:r>
      <w:r w:rsidRPr="003814A1">
        <w:rPr>
          <w:rFonts w:ascii="Arial" w:hAnsi="Arial" w:cs="Arial"/>
          <w:bCs/>
        </w:rPr>
        <w:t xml:space="preserve"> not promote high expectations for all students.</w:t>
      </w:r>
    </w:p>
    <w:p w:rsidR="00052112" w:rsidRPr="003814A1" w:rsidRDefault="00052112" w:rsidP="00052112">
      <w:pPr>
        <w:pStyle w:val="Contents"/>
        <w:spacing w:before="120" w:after="120"/>
        <w:jc w:val="both"/>
        <w:rPr>
          <w:rFonts w:ascii="Arial" w:hAnsi="Arial" w:cs="Arial"/>
          <w:b w:val="0"/>
          <w:szCs w:val="24"/>
          <w:u w:val="single"/>
        </w:rPr>
      </w:pPr>
      <w:r w:rsidRPr="003814A1">
        <w:rPr>
          <w:rFonts w:ascii="Arial" w:hAnsi="Arial" w:cs="Arial"/>
          <w:b w:val="0"/>
          <w:szCs w:val="24"/>
          <w:u w:val="single"/>
        </w:rPr>
        <w:t>FOLLOW-UP REVIEW</w:t>
      </w:r>
    </w:p>
    <w:p w:rsidR="00B2346E" w:rsidRPr="003814A1" w:rsidRDefault="00052112" w:rsidP="009A37A0">
      <w:pPr>
        <w:pStyle w:val="BodyText"/>
        <w:rPr>
          <w:rFonts w:ascii="Arial" w:hAnsi="Arial" w:cs="Arial"/>
          <w:sz w:val="26"/>
          <w:szCs w:val="26"/>
        </w:rPr>
      </w:pPr>
      <w:r w:rsidRPr="003814A1">
        <w:rPr>
          <w:rFonts w:ascii="Arial" w:hAnsi="Arial" w:cs="Arial"/>
          <w:sz w:val="26"/>
          <w:szCs w:val="26"/>
        </w:rPr>
        <w:t>NONCOMPLIANCE.</w:t>
      </w:r>
      <w:r w:rsidR="00B2346E" w:rsidRPr="003814A1">
        <w:rPr>
          <w:rFonts w:ascii="Arial" w:hAnsi="Arial" w:cs="Arial"/>
          <w:sz w:val="26"/>
          <w:szCs w:val="26"/>
        </w:rPr>
        <w:t xml:space="preserve">  </w:t>
      </w:r>
      <w:r w:rsidR="00CF3CF5" w:rsidRPr="003814A1">
        <w:rPr>
          <w:rFonts w:ascii="Arial" w:hAnsi="Arial" w:cs="Arial"/>
          <w:sz w:val="26"/>
          <w:szCs w:val="26"/>
        </w:rPr>
        <w:t>The Team observed a</w:t>
      </w:r>
      <w:r w:rsidR="00B2346E" w:rsidRPr="003814A1">
        <w:rPr>
          <w:rFonts w:ascii="Arial" w:hAnsi="Arial" w:cs="Arial"/>
          <w:sz w:val="26"/>
          <w:szCs w:val="26"/>
        </w:rPr>
        <w:t xml:space="preserve">t least six classes </w:t>
      </w:r>
      <w:r w:rsidR="00CF3CF5" w:rsidRPr="003814A1">
        <w:rPr>
          <w:rFonts w:ascii="Arial" w:hAnsi="Arial" w:cs="Arial"/>
          <w:sz w:val="26"/>
          <w:szCs w:val="26"/>
        </w:rPr>
        <w:t>that</w:t>
      </w:r>
      <w:r w:rsidR="00B2346E" w:rsidRPr="003814A1">
        <w:rPr>
          <w:rFonts w:ascii="Arial" w:hAnsi="Arial" w:cs="Arial"/>
          <w:sz w:val="26"/>
          <w:szCs w:val="26"/>
        </w:rPr>
        <w:t xml:space="preserve"> ended instruction at least ten minutes before the end of the class period.  </w:t>
      </w:r>
      <w:r w:rsidR="008D2CE7" w:rsidRPr="003814A1">
        <w:rPr>
          <w:rFonts w:ascii="Arial" w:hAnsi="Arial" w:cs="Arial"/>
          <w:sz w:val="26"/>
          <w:szCs w:val="26"/>
        </w:rPr>
        <w:t>The Team also observe</w:t>
      </w:r>
      <w:r w:rsidR="00CF3CF5" w:rsidRPr="003814A1">
        <w:rPr>
          <w:rFonts w:ascii="Arial" w:hAnsi="Arial" w:cs="Arial"/>
          <w:sz w:val="26"/>
          <w:szCs w:val="26"/>
        </w:rPr>
        <w:t>d s</w:t>
      </w:r>
      <w:r w:rsidR="00B2346E" w:rsidRPr="003814A1">
        <w:rPr>
          <w:rFonts w:ascii="Arial" w:hAnsi="Arial" w:cs="Arial"/>
          <w:sz w:val="26"/>
          <w:szCs w:val="26"/>
        </w:rPr>
        <w:t xml:space="preserve">everal students throughout the building </w:t>
      </w:r>
      <w:r w:rsidR="00CF3CF5" w:rsidRPr="003814A1">
        <w:rPr>
          <w:rFonts w:ascii="Arial" w:hAnsi="Arial" w:cs="Arial"/>
          <w:sz w:val="26"/>
          <w:szCs w:val="26"/>
        </w:rPr>
        <w:t>with</w:t>
      </w:r>
      <w:r w:rsidR="00B2346E" w:rsidRPr="003814A1">
        <w:rPr>
          <w:rFonts w:ascii="Arial" w:hAnsi="Arial" w:cs="Arial"/>
          <w:sz w:val="26"/>
          <w:szCs w:val="26"/>
        </w:rPr>
        <w:t xml:space="preserve"> their head</w:t>
      </w:r>
      <w:r w:rsidR="009A37A0" w:rsidRPr="003814A1">
        <w:rPr>
          <w:rFonts w:ascii="Arial" w:hAnsi="Arial" w:cs="Arial"/>
          <w:sz w:val="26"/>
          <w:szCs w:val="26"/>
        </w:rPr>
        <w:t>s</w:t>
      </w:r>
      <w:r w:rsidR="00B2346E" w:rsidRPr="003814A1">
        <w:rPr>
          <w:rFonts w:ascii="Arial" w:hAnsi="Arial" w:cs="Arial"/>
          <w:sz w:val="26"/>
          <w:szCs w:val="26"/>
        </w:rPr>
        <w:t xml:space="preserve"> down on their desk during instruction.</w:t>
      </w:r>
      <w:r w:rsidR="00DB2712" w:rsidRPr="003814A1">
        <w:rPr>
          <w:rFonts w:ascii="Arial" w:hAnsi="Arial" w:cs="Arial"/>
          <w:sz w:val="26"/>
          <w:szCs w:val="26"/>
        </w:rPr>
        <w:t xml:space="preserve">  Achievement results </w:t>
      </w:r>
      <w:r w:rsidR="00383C83" w:rsidRPr="003814A1">
        <w:rPr>
          <w:rFonts w:ascii="Arial" w:hAnsi="Arial" w:cs="Arial"/>
          <w:sz w:val="26"/>
          <w:szCs w:val="26"/>
        </w:rPr>
        <w:t>declined for all subgroups, except special education</w:t>
      </w:r>
      <w:r w:rsidR="000C37BB" w:rsidRPr="003814A1">
        <w:rPr>
          <w:rFonts w:ascii="Arial" w:hAnsi="Arial" w:cs="Arial"/>
          <w:sz w:val="26"/>
          <w:szCs w:val="26"/>
        </w:rPr>
        <w:t>,</w:t>
      </w:r>
      <w:r w:rsidR="00383C83" w:rsidRPr="003814A1">
        <w:rPr>
          <w:rFonts w:ascii="Arial" w:hAnsi="Arial" w:cs="Arial"/>
          <w:sz w:val="26"/>
          <w:szCs w:val="26"/>
        </w:rPr>
        <w:t xml:space="preserve"> </w:t>
      </w:r>
      <w:r w:rsidR="00DB2712" w:rsidRPr="003814A1">
        <w:rPr>
          <w:rFonts w:ascii="Arial" w:hAnsi="Arial" w:cs="Arial"/>
          <w:sz w:val="26"/>
          <w:szCs w:val="26"/>
        </w:rPr>
        <w:t>for Cabell Midland High School which present</w:t>
      </w:r>
      <w:r w:rsidR="00CF3CF5" w:rsidRPr="003814A1">
        <w:rPr>
          <w:rFonts w:ascii="Arial" w:hAnsi="Arial" w:cs="Arial"/>
          <w:sz w:val="26"/>
          <w:szCs w:val="26"/>
        </w:rPr>
        <w:t>ed</w:t>
      </w:r>
      <w:r w:rsidR="00DB2712" w:rsidRPr="003814A1">
        <w:rPr>
          <w:rFonts w:ascii="Arial" w:hAnsi="Arial" w:cs="Arial"/>
          <w:sz w:val="26"/>
          <w:szCs w:val="26"/>
        </w:rPr>
        <w:t xml:space="preserve"> compelling reasons for </w:t>
      </w:r>
      <w:r w:rsidR="000C37BB" w:rsidRPr="003814A1">
        <w:rPr>
          <w:rFonts w:ascii="Arial" w:hAnsi="Arial" w:cs="Arial"/>
          <w:sz w:val="26"/>
          <w:szCs w:val="26"/>
        </w:rPr>
        <w:t xml:space="preserve">maximizing </w:t>
      </w:r>
      <w:r w:rsidR="00DB2712" w:rsidRPr="003814A1">
        <w:rPr>
          <w:rFonts w:ascii="Arial" w:hAnsi="Arial" w:cs="Arial"/>
          <w:sz w:val="26"/>
          <w:szCs w:val="26"/>
        </w:rPr>
        <w:t xml:space="preserve">instructional time </w:t>
      </w:r>
      <w:r w:rsidR="000C37BB" w:rsidRPr="003814A1">
        <w:rPr>
          <w:rFonts w:ascii="Arial" w:hAnsi="Arial" w:cs="Arial"/>
          <w:sz w:val="26"/>
          <w:szCs w:val="26"/>
        </w:rPr>
        <w:t>and</w:t>
      </w:r>
      <w:r w:rsidR="00DB2712" w:rsidRPr="003814A1">
        <w:rPr>
          <w:rFonts w:ascii="Arial" w:hAnsi="Arial" w:cs="Arial"/>
          <w:sz w:val="26"/>
          <w:szCs w:val="26"/>
        </w:rPr>
        <w:t xml:space="preserve"> engaging instruction and </w:t>
      </w:r>
      <w:r w:rsidR="00CF3CF5" w:rsidRPr="003814A1">
        <w:rPr>
          <w:rFonts w:ascii="Arial" w:hAnsi="Arial" w:cs="Arial"/>
          <w:sz w:val="26"/>
          <w:szCs w:val="26"/>
        </w:rPr>
        <w:t xml:space="preserve">active </w:t>
      </w:r>
      <w:r w:rsidR="00DB2712" w:rsidRPr="003814A1">
        <w:rPr>
          <w:rFonts w:ascii="Arial" w:hAnsi="Arial" w:cs="Arial"/>
          <w:sz w:val="26"/>
          <w:szCs w:val="26"/>
        </w:rPr>
        <w:t>student learning.</w:t>
      </w:r>
    </w:p>
    <w:p w:rsidR="00052112" w:rsidRPr="003814A1" w:rsidRDefault="001877B7" w:rsidP="009A37A0">
      <w:pPr>
        <w:pStyle w:val="BodyText"/>
        <w:rPr>
          <w:rFonts w:ascii="Arial" w:hAnsi="Arial" w:cs="Arial"/>
          <w:sz w:val="26"/>
          <w:szCs w:val="26"/>
        </w:rPr>
      </w:pPr>
      <w:r w:rsidRPr="003814A1">
        <w:rPr>
          <w:rFonts w:ascii="Arial" w:hAnsi="Arial" w:cs="Arial"/>
          <w:sz w:val="26"/>
          <w:szCs w:val="26"/>
        </w:rPr>
        <w:t>All classes were using the county adopted textbooks.</w:t>
      </w:r>
    </w:p>
    <w:p w:rsidR="001877B7" w:rsidRPr="003814A1" w:rsidRDefault="001877B7" w:rsidP="003814A1">
      <w:pPr>
        <w:pStyle w:val="BodyText"/>
        <w:rPr>
          <w:rFonts w:ascii="Arial" w:hAnsi="Arial" w:cs="Arial"/>
          <w:sz w:val="26"/>
          <w:szCs w:val="26"/>
        </w:rPr>
      </w:pPr>
      <w:r w:rsidRPr="003814A1">
        <w:rPr>
          <w:rFonts w:ascii="Arial" w:hAnsi="Arial" w:cs="Arial"/>
          <w:sz w:val="26"/>
          <w:szCs w:val="26"/>
        </w:rPr>
        <w:t>Ability grouping was not evident.</w:t>
      </w:r>
    </w:p>
    <w:p w:rsidR="00887AE0" w:rsidRDefault="00887AE0">
      <w:pPr>
        <w:rPr>
          <w:rFonts w:ascii="Arial" w:hAnsi="Arial"/>
          <w:b/>
          <w:color w:val="000000"/>
          <w:sz w:val="26"/>
          <w:szCs w:val="26"/>
          <w:u w:val="single"/>
        </w:rPr>
      </w:pPr>
      <w:r>
        <w:rPr>
          <w:rFonts w:ascii="Arial" w:hAnsi="Arial"/>
          <w:sz w:val="26"/>
          <w:szCs w:val="26"/>
          <w:u w:val="single"/>
        </w:rPr>
        <w:br w:type="page"/>
      </w:r>
    </w:p>
    <w:p w:rsidR="003814A1" w:rsidRPr="00694B53" w:rsidRDefault="003814A1" w:rsidP="003814A1">
      <w:pPr>
        <w:pStyle w:val="Contents"/>
        <w:spacing w:before="120" w:after="120"/>
        <w:jc w:val="both"/>
        <w:rPr>
          <w:rFonts w:ascii="Arial" w:hAnsi="Arial"/>
          <w:szCs w:val="24"/>
          <w:u w:val="single"/>
        </w:rPr>
      </w:pPr>
      <w:r w:rsidRPr="00694B53">
        <w:rPr>
          <w:rFonts w:ascii="Arial" w:hAnsi="Arial"/>
          <w:szCs w:val="24"/>
          <w:u w:val="single"/>
        </w:rPr>
        <w:lastRenderedPageBreak/>
        <w:t>SECOND FOLLOW-UP REVIEW CONCLUSION</w:t>
      </w:r>
    </w:p>
    <w:p w:rsidR="00887AE0" w:rsidRPr="00694B53" w:rsidRDefault="00887AE0" w:rsidP="00052112">
      <w:pPr>
        <w:pStyle w:val="BodyText"/>
        <w:spacing w:after="0"/>
        <w:rPr>
          <w:rFonts w:ascii="Arial" w:hAnsi="Arial" w:cs="Arial"/>
          <w:b/>
          <w:sz w:val="26"/>
          <w:szCs w:val="26"/>
        </w:rPr>
      </w:pPr>
      <w:r w:rsidRPr="00694B53">
        <w:rPr>
          <w:rFonts w:ascii="Arial" w:hAnsi="Arial" w:cs="Arial"/>
          <w:b/>
          <w:sz w:val="26"/>
          <w:szCs w:val="26"/>
        </w:rPr>
        <w:t xml:space="preserve">COMPLIANCE.  </w:t>
      </w:r>
      <w:r w:rsidR="00066088">
        <w:rPr>
          <w:rFonts w:ascii="Arial" w:hAnsi="Arial" w:cs="Arial"/>
          <w:b/>
          <w:sz w:val="26"/>
          <w:szCs w:val="26"/>
        </w:rPr>
        <w:t>The principal made time on task and student engagement a top priority a</w:t>
      </w:r>
      <w:r w:rsidR="00D151CA">
        <w:rPr>
          <w:rFonts w:ascii="Arial" w:hAnsi="Arial" w:cs="Arial"/>
          <w:b/>
          <w:sz w:val="26"/>
          <w:szCs w:val="26"/>
        </w:rPr>
        <w:t>nd a</w:t>
      </w:r>
      <w:r w:rsidR="00066088">
        <w:rPr>
          <w:rFonts w:ascii="Arial" w:hAnsi="Arial" w:cs="Arial"/>
          <w:b/>
          <w:sz w:val="26"/>
          <w:szCs w:val="26"/>
        </w:rPr>
        <w:t>dministrators check</w:t>
      </w:r>
      <w:r w:rsidR="00D151CA">
        <w:rPr>
          <w:rFonts w:ascii="Arial" w:hAnsi="Arial" w:cs="Arial"/>
          <w:b/>
          <w:sz w:val="26"/>
          <w:szCs w:val="26"/>
        </w:rPr>
        <w:t>ed</w:t>
      </w:r>
      <w:r w:rsidR="00066088">
        <w:rPr>
          <w:rFonts w:ascii="Arial" w:hAnsi="Arial" w:cs="Arial"/>
          <w:b/>
          <w:sz w:val="26"/>
          <w:szCs w:val="26"/>
        </w:rPr>
        <w:t xml:space="preserve"> t</w:t>
      </w:r>
      <w:r w:rsidR="00D151CA">
        <w:rPr>
          <w:rFonts w:ascii="Arial" w:hAnsi="Arial" w:cs="Arial"/>
          <w:b/>
          <w:sz w:val="26"/>
          <w:szCs w:val="26"/>
        </w:rPr>
        <w:t>his issue during classroom walk</w:t>
      </w:r>
      <w:r w:rsidR="00066088">
        <w:rPr>
          <w:rFonts w:ascii="Arial" w:hAnsi="Arial" w:cs="Arial"/>
          <w:b/>
          <w:sz w:val="26"/>
          <w:szCs w:val="26"/>
        </w:rPr>
        <w:t xml:space="preserve">throughs and teacher observations.  The Team recommended that </w:t>
      </w:r>
      <w:r w:rsidR="002E246E">
        <w:rPr>
          <w:rFonts w:ascii="Arial" w:hAnsi="Arial" w:cs="Arial"/>
          <w:b/>
          <w:sz w:val="26"/>
          <w:szCs w:val="26"/>
        </w:rPr>
        <w:t xml:space="preserve">the administrators continue </w:t>
      </w:r>
      <w:r w:rsidR="00066088">
        <w:rPr>
          <w:rFonts w:ascii="Arial" w:hAnsi="Arial" w:cs="Arial"/>
          <w:b/>
          <w:sz w:val="26"/>
          <w:szCs w:val="26"/>
        </w:rPr>
        <w:t xml:space="preserve">this practice to ensure that all class time </w:t>
      </w:r>
      <w:r w:rsidR="00D151CA">
        <w:rPr>
          <w:rFonts w:ascii="Arial" w:hAnsi="Arial" w:cs="Arial"/>
          <w:b/>
          <w:sz w:val="26"/>
          <w:szCs w:val="26"/>
        </w:rPr>
        <w:t>is</w:t>
      </w:r>
      <w:r w:rsidR="00066088">
        <w:rPr>
          <w:rFonts w:ascii="Arial" w:hAnsi="Arial" w:cs="Arial"/>
          <w:b/>
          <w:sz w:val="26"/>
          <w:szCs w:val="26"/>
        </w:rPr>
        <w:t xml:space="preserve"> used to the greatest possible extent.</w:t>
      </w:r>
    </w:p>
    <w:p w:rsidR="00887AE0" w:rsidRPr="00694B53" w:rsidRDefault="00887AE0" w:rsidP="00435F88">
      <w:pPr>
        <w:pStyle w:val="BodyText"/>
        <w:rPr>
          <w:rFonts w:ascii="Arial" w:hAnsi="Arial" w:cs="Arial"/>
          <w:b/>
          <w:sz w:val="26"/>
          <w:szCs w:val="26"/>
        </w:rPr>
      </w:pPr>
    </w:p>
    <w:p w:rsidR="00600FA7" w:rsidRPr="003814A1" w:rsidRDefault="00600FA7" w:rsidP="00274B63">
      <w:pPr>
        <w:pStyle w:val="1"/>
        <w:tabs>
          <w:tab w:val="left" w:pos="900"/>
        </w:tabs>
        <w:spacing w:after="120" w:line="226" w:lineRule="auto"/>
        <w:ind w:left="907" w:hanging="907"/>
        <w:jc w:val="both"/>
        <w:rPr>
          <w:rFonts w:ascii="Arial" w:hAnsi="Arial" w:cs="Arial"/>
          <w:b/>
          <w:bCs/>
          <w:szCs w:val="24"/>
        </w:rPr>
      </w:pPr>
      <w:r w:rsidRPr="003814A1">
        <w:rPr>
          <w:rFonts w:ascii="Arial" w:hAnsi="Arial" w:cs="Arial"/>
          <w:b/>
          <w:bCs/>
          <w:szCs w:val="24"/>
        </w:rPr>
        <w:t xml:space="preserve">6.1.7.  </w:t>
      </w:r>
      <w:r w:rsidRPr="003814A1">
        <w:rPr>
          <w:rFonts w:ascii="Arial" w:hAnsi="Arial" w:cs="Arial"/>
          <w:b/>
          <w:bCs/>
          <w:szCs w:val="24"/>
        </w:rPr>
        <w:tab/>
        <w:t>Library/educational technology access and technology application.  The application of technology is included throughout all programs of study and students have regular access to library/educational technology centers or classroom libraries.  (Policy 2470; Policy 2510)</w:t>
      </w:r>
    </w:p>
    <w:p w:rsidR="00600FA7" w:rsidRPr="003814A1" w:rsidRDefault="00274B63" w:rsidP="00274B63">
      <w:pPr>
        <w:pStyle w:val="BodyText"/>
        <w:ind w:left="907"/>
        <w:rPr>
          <w:rFonts w:ascii="Arial" w:hAnsi="Arial" w:cs="Arial"/>
        </w:rPr>
      </w:pPr>
      <w:r w:rsidRPr="003814A1">
        <w:rPr>
          <w:rFonts w:ascii="Arial" w:hAnsi="Arial" w:cs="Arial"/>
        </w:rPr>
        <w:t>The Team observed minimal use of computers throughout the building</w:t>
      </w:r>
      <w:r w:rsidR="005E0269" w:rsidRPr="003814A1">
        <w:rPr>
          <w:rFonts w:ascii="Arial" w:hAnsi="Arial" w:cs="Arial"/>
        </w:rPr>
        <w:t xml:space="preserve"> and</w:t>
      </w:r>
      <w:r w:rsidRPr="003814A1">
        <w:rPr>
          <w:rFonts w:ascii="Arial" w:hAnsi="Arial" w:cs="Arial"/>
        </w:rPr>
        <w:t xml:space="preserve"> interviews with teachers and students</w:t>
      </w:r>
      <w:r w:rsidR="005E0269" w:rsidRPr="003814A1">
        <w:rPr>
          <w:rFonts w:ascii="Arial" w:hAnsi="Arial" w:cs="Arial"/>
        </w:rPr>
        <w:t xml:space="preserve"> indicated </w:t>
      </w:r>
      <w:r w:rsidRPr="003814A1">
        <w:rPr>
          <w:rFonts w:ascii="Arial" w:hAnsi="Arial" w:cs="Arial"/>
        </w:rPr>
        <w:t xml:space="preserve">that technology was not used at </w:t>
      </w:r>
      <w:r w:rsidR="00044AEB" w:rsidRPr="003814A1">
        <w:rPr>
          <w:rFonts w:ascii="Arial" w:hAnsi="Arial" w:cs="Arial"/>
        </w:rPr>
        <w:t>maximum capacity</w:t>
      </w:r>
      <w:r w:rsidRPr="003814A1">
        <w:rPr>
          <w:rFonts w:ascii="Arial" w:hAnsi="Arial" w:cs="Arial"/>
        </w:rPr>
        <w:t xml:space="preserve"> in several classrooms.  S</w:t>
      </w:r>
      <w:r w:rsidR="00031133" w:rsidRPr="003814A1">
        <w:rPr>
          <w:rFonts w:ascii="Arial" w:hAnsi="Arial" w:cs="Arial"/>
        </w:rPr>
        <w:t>everal</w:t>
      </w:r>
      <w:r w:rsidRPr="003814A1">
        <w:rPr>
          <w:rFonts w:ascii="Arial" w:hAnsi="Arial" w:cs="Arial"/>
        </w:rPr>
        <w:t xml:space="preserve"> teachers stated that the computer laboratories were utilized fully each day; however, a check of the computer laboratory logs indicated that one laboratory (Lab D-104) was used approximately 50 percent of the time and another (D-150) was used only approximately 10 percent of the time.  </w:t>
      </w:r>
      <w:r w:rsidR="005E0269" w:rsidRPr="003814A1">
        <w:rPr>
          <w:rFonts w:ascii="Arial" w:hAnsi="Arial" w:cs="Arial"/>
        </w:rPr>
        <w:t>T</w:t>
      </w:r>
      <w:r w:rsidRPr="003814A1">
        <w:rPr>
          <w:rFonts w:ascii="Arial" w:hAnsi="Arial" w:cs="Arial"/>
        </w:rPr>
        <w:t xml:space="preserve">eachers and students </w:t>
      </w:r>
      <w:r w:rsidR="005E0269" w:rsidRPr="003814A1">
        <w:rPr>
          <w:rFonts w:ascii="Arial" w:hAnsi="Arial" w:cs="Arial"/>
        </w:rPr>
        <w:t>explained</w:t>
      </w:r>
      <w:r w:rsidRPr="003814A1">
        <w:rPr>
          <w:rFonts w:ascii="Arial" w:hAnsi="Arial" w:cs="Arial"/>
        </w:rPr>
        <w:t xml:space="preserve"> the low computer usage was </w:t>
      </w:r>
      <w:r w:rsidR="005E0269" w:rsidRPr="003814A1">
        <w:rPr>
          <w:rFonts w:ascii="Arial" w:hAnsi="Arial" w:cs="Arial"/>
        </w:rPr>
        <w:t xml:space="preserve">because </w:t>
      </w:r>
      <w:r w:rsidRPr="003814A1">
        <w:rPr>
          <w:rFonts w:ascii="Arial" w:hAnsi="Arial" w:cs="Arial"/>
        </w:rPr>
        <w:t>several of the computers were in disrepair and some had outdated technology.</w:t>
      </w:r>
    </w:p>
    <w:p w:rsidR="006C37A0" w:rsidRPr="00887AE0" w:rsidRDefault="006C37A0" w:rsidP="006C37A0">
      <w:pPr>
        <w:pStyle w:val="Contents"/>
        <w:spacing w:before="120" w:after="120"/>
        <w:jc w:val="both"/>
        <w:rPr>
          <w:rFonts w:ascii="Arial" w:hAnsi="Arial" w:cs="Arial"/>
          <w:b w:val="0"/>
          <w:szCs w:val="24"/>
          <w:u w:val="single"/>
        </w:rPr>
      </w:pPr>
      <w:r w:rsidRPr="00887AE0">
        <w:rPr>
          <w:rFonts w:ascii="Arial" w:hAnsi="Arial" w:cs="Arial"/>
          <w:b w:val="0"/>
          <w:szCs w:val="24"/>
          <w:u w:val="single"/>
        </w:rPr>
        <w:t>FOLLOW-UP REVIEW</w:t>
      </w:r>
    </w:p>
    <w:p w:rsidR="006C37A0" w:rsidRPr="00887AE0" w:rsidRDefault="006C37A0" w:rsidP="00887AE0">
      <w:pPr>
        <w:pStyle w:val="BodyText"/>
        <w:rPr>
          <w:rFonts w:ascii="Arial" w:hAnsi="Arial" w:cs="Arial"/>
          <w:sz w:val="26"/>
          <w:szCs w:val="26"/>
        </w:rPr>
      </w:pPr>
      <w:r w:rsidRPr="00887AE0">
        <w:rPr>
          <w:rFonts w:ascii="Arial" w:hAnsi="Arial" w:cs="Arial"/>
          <w:sz w:val="26"/>
          <w:szCs w:val="26"/>
        </w:rPr>
        <w:t xml:space="preserve">NONCOMPLIANCE.  </w:t>
      </w:r>
      <w:r w:rsidR="00F0764F" w:rsidRPr="00887AE0">
        <w:rPr>
          <w:rFonts w:ascii="Arial" w:hAnsi="Arial" w:cs="Arial"/>
          <w:sz w:val="26"/>
          <w:szCs w:val="26"/>
        </w:rPr>
        <w:t>A review of the computer</w:t>
      </w:r>
      <w:r w:rsidR="009850AA" w:rsidRPr="00887AE0">
        <w:rPr>
          <w:rFonts w:ascii="Arial" w:hAnsi="Arial" w:cs="Arial"/>
          <w:sz w:val="26"/>
          <w:szCs w:val="26"/>
        </w:rPr>
        <w:t xml:space="preserve"> laboratory</w:t>
      </w:r>
      <w:r w:rsidR="00F0764F" w:rsidRPr="00887AE0">
        <w:rPr>
          <w:rFonts w:ascii="Arial" w:hAnsi="Arial" w:cs="Arial"/>
          <w:sz w:val="26"/>
          <w:szCs w:val="26"/>
        </w:rPr>
        <w:t xml:space="preserve"> use logs showed during the second week of school (September 10-14, 2007), a total of 210 possible class times could be scheduled in all of the computer laboratories in the building.  Of the</w:t>
      </w:r>
      <w:r w:rsidR="00DB2712" w:rsidRPr="00887AE0">
        <w:rPr>
          <w:rFonts w:ascii="Arial" w:hAnsi="Arial" w:cs="Arial"/>
          <w:sz w:val="26"/>
          <w:szCs w:val="26"/>
        </w:rPr>
        <w:t xml:space="preserve"> </w:t>
      </w:r>
      <w:r w:rsidR="00F0764F" w:rsidRPr="00887AE0">
        <w:rPr>
          <w:rFonts w:ascii="Arial" w:hAnsi="Arial" w:cs="Arial"/>
          <w:sz w:val="26"/>
          <w:szCs w:val="26"/>
        </w:rPr>
        <w:t>time slots, only 73 were used.  This show</w:t>
      </w:r>
      <w:r w:rsidR="00C71E78" w:rsidRPr="00887AE0">
        <w:rPr>
          <w:rFonts w:ascii="Arial" w:hAnsi="Arial" w:cs="Arial"/>
          <w:sz w:val="26"/>
          <w:szCs w:val="26"/>
        </w:rPr>
        <w:t>ed</w:t>
      </w:r>
      <w:r w:rsidR="00F0764F" w:rsidRPr="00887AE0">
        <w:rPr>
          <w:rFonts w:ascii="Arial" w:hAnsi="Arial" w:cs="Arial"/>
          <w:sz w:val="26"/>
          <w:szCs w:val="26"/>
        </w:rPr>
        <w:t xml:space="preserve"> that the laboratories were used only 34.8 percent of the time possible.  </w:t>
      </w:r>
      <w:r w:rsidR="00B2346E" w:rsidRPr="00887AE0">
        <w:rPr>
          <w:rFonts w:ascii="Arial" w:hAnsi="Arial" w:cs="Arial"/>
          <w:sz w:val="26"/>
          <w:szCs w:val="26"/>
        </w:rPr>
        <w:t xml:space="preserve">During the two days of the follow-up audit, </w:t>
      </w:r>
      <w:r w:rsidR="009850AA" w:rsidRPr="00887AE0">
        <w:rPr>
          <w:rFonts w:ascii="Arial" w:hAnsi="Arial" w:cs="Arial"/>
          <w:sz w:val="26"/>
          <w:szCs w:val="26"/>
        </w:rPr>
        <w:t xml:space="preserve">one or more of </w:t>
      </w:r>
      <w:r w:rsidR="00B2346E" w:rsidRPr="00887AE0">
        <w:rPr>
          <w:rFonts w:ascii="Arial" w:hAnsi="Arial" w:cs="Arial"/>
          <w:sz w:val="26"/>
          <w:szCs w:val="26"/>
        </w:rPr>
        <w:t xml:space="preserve">the computer laboratories were </w:t>
      </w:r>
      <w:r w:rsidR="009850AA" w:rsidRPr="00887AE0">
        <w:rPr>
          <w:rFonts w:ascii="Arial" w:hAnsi="Arial" w:cs="Arial"/>
          <w:sz w:val="26"/>
          <w:szCs w:val="26"/>
        </w:rPr>
        <w:t>locked</w:t>
      </w:r>
      <w:r w:rsidR="00B2346E" w:rsidRPr="00887AE0">
        <w:rPr>
          <w:rFonts w:ascii="Arial" w:hAnsi="Arial" w:cs="Arial"/>
          <w:sz w:val="26"/>
          <w:szCs w:val="26"/>
        </w:rPr>
        <w:t xml:space="preserve"> and the lights were turned off at least two of the periods</w:t>
      </w:r>
      <w:r w:rsidR="009850AA" w:rsidRPr="00887AE0">
        <w:rPr>
          <w:rFonts w:ascii="Arial" w:hAnsi="Arial" w:cs="Arial"/>
          <w:sz w:val="26"/>
          <w:szCs w:val="26"/>
        </w:rPr>
        <w:t xml:space="preserve"> per day</w:t>
      </w:r>
      <w:r w:rsidR="00B2346E" w:rsidRPr="00887AE0">
        <w:rPr>
          <w:rFonts w:ascii="Arial" w:hAnsi="Arial" w:cs="Arial"/>
          <w:sz w:val="26"/>
          <w:szCs w:val="26"/>
        </w:rPr>
        <w:t>.</w:t>
      </w:r>
      <w:r w:rsidR="009850AA" w:rsidRPr="00887AE0">
        <w:rPr>
          <w:rFonts w:ascii="Arial" w:hAnsi="Arial" w:cs="Arial"/>
          <w:sz w:val="26"/>
          <w:szCs w:val="26"/>
        </w:rPr>
        <w:t xml:space="preserve">  </w:t>
      </w:r>
      <w:r w:rsidR="000C37BB" w:rsidRPr="00887AE0">
        <w:rPr>
          <w:rFonts w:ascii="Arial" w:hAnsi="Arial" w:cs="Arial"/>
          <w:sz w:val="26"/>
          <w:szCs w:val="26"/>
        </w:rPr>
        <w:t>C</w:t>
      </w:r>
      <w:r w:rsidR="009850AA" w:rsidRPr="00887AE0">
        <w:rPr>
          <w:rFonts w:ascii="Arial" w:hAnsi="Arial" w:cs="Arial"/>
          <w:sz w:val="26"/>
          <w:szCs w:val="26"/>
        </w:rPr>
        <w:t xml:space="preserve">omputer laboratories </w:t>
      </w:r>
      <w:r w:rsidR="000C37BB" w:rsidRPr="00887AE0">
        <w:rPr>
          <w:rFonts w:ascii="Arial" w:hAnsi="Arial" w:cs="Arial"/>
          <w:sz w:val="26"/>
          <w:szCs w:val="26"/>
        </w:rPr>
        <w:t xml:space="preserve">were not </w:t>
      </w:r>
      <w:r w:rsidR="009850AA" w:rsidRPr="00887AE0">
        <w:rPr>
          <w:rFonts w:ascii="Arial" w:hAnsi="Arial" w:cs="Arial"/>
          <w:sz w:val="26"/>
          <w:szCs w:val="26"/>
        </w:rPr>
        <w:t>be</w:t>
      </w:r>
      <w:r w:rsidR="000C37BB" w:rsidRPr="00887AE0">
        <w:rPr>
          <w:rFonts w:ascii="Arial" w:hAnsi="Arial" w:cs="Arial"/>
          <w:sz w:val="26"/>
          <w:szCs w:val="26"/>
        </w:rPr>
        <w:t>ing</w:t>
      </w:r>
      <w:r w:rsidR="009850AA" w:rsidRPr="00887AE0">
        <w:rPr>
          <w:rFonts w:ascii="Arial" w:hAnsi="Arial" w:cs="Arial"/>
          <w:sz w:val="26"/>
          <w:szCs w:val="26"/>
        </w:rPr>
        <w:t xml:space="preserve"> utilized to their fullest extent.</w:t>
      </w:r>
    </w:p>
    <w:p w:rsidR="00694B53" w:rsidRDefault="00694B53" w:rsidP="00694B53">
      <w:pPr>
        <w:pStyle w:val="Contents"/>
        <w:spacing w:before="120" w:after="120"/>
        <w:jc w:val="both"/>
        <w:rPr>
          <w:rFonts w:ascii="Arial" w:hAnsi="Arial"/>
          <w:szCs w:val="24"/>
          <w:u w:val="single"/>
        </w:rPr>
      </w:pPr>
      <w:r>
        <w:rPr>
          <w:rFonts w:ascii="Arial" w:hAnsi="Arial"/>
          <w:szCs w:val="24"/>
          <w:u w:val="single"/>
        </w:rPr>
        <w:t>SECOND FOLLOW-UP REVIEW CONCLUSION</w:t>
      </w:r>
    </w:p>
    <w:p w:rsidR="00694B53" w:rsidRDefault="00694B53" w:rsidP="00694B53">
      <w:pPr>
        <w:pStyle w:val="BodyText"/>
        <w:spacing w:after="0"/>
        <w:rPr>
          <w:rFonts w:ascii="Arial" w:hAnsi="Arial" w:cs="Arial"/>
          <w:b/>
          <w:sz w:val="26"/>
          <w:szCs w:val="26"/>
        </w:rPr>
      </w:pPr>
      <w:r>
        <w:rPr>
          <w:rFonts w:ascii="Arial" w:hAnsi="Arial" w:cs="Arial"/>
          <w:b/>
          <w:sz w:val="26"/>
          <w:szCs w:val="26"/>
        </w:rPr>
        <w:t xml:space="preserve">COMPLIANCE.  </w:t>
      </w:r>
      <w:r w:rsidR="007648CA">
        <w:rPr>
          <w:rFonts w:ascii="Arial" w:hAnsi="Arial" w:cs="Arial"/>
          <w:b/>
          <w:sz w:val="26"/>
          <w:szCs w:val="26"/>
        </w:rPr>
        <w:t xml:space="preserve">A review of computer laboratory logs showed that all computer laboratories were </w:t>
      </w:r>
      <w:r w:rsidR="002E246E">
        <w:rPr>
          <w:rFonts w:ascii="Arial" w:hAnsi="Arial" w:cs="Arial"/>
          <w:b/>
          <w:sz w:val="26"/>
          <w:szCs w:val="26"/>
        </w:rPr>
        <w:t>being</w:t>
      </w:r>
      <w:r w:rsidR="007648CA">
        <w:rPr>
          <w:rFonts w:ascii="Arial" w:hAnsi="Arial" w:cs="Arial"/>
          <w:b/>
          <w:sz w:val="26"/>
          <w:szCs w:val="26"/>
        </w:rPr>
        <w:t xml:space="preserve"> use</w:t>
      </w:r>
      <w:r w:rsidR="002E246E">
        <w:rPr>
          <w:rFonts w:ascii="Arial" w:hAnsi="Arial" w:cs="Arial"/>
          <w:b/>
          <w:sz w:val="26"/>
          <w:szCs w:val="26"/>
        </w:rPr>
        <w:t>d</w:t>
      </w:r>
      <w:r w:rsidR="007648CA">
        <w:rPr>
          <w:rFonts w:ascii="Arial" w:hAnsi="Arial" w:cs="Arial"/>
          <w:b/>
          <w:sz w:val="26"/>
          <w:szCs w:val="26"/>
        </w:rPr>
        <w:t>.  Cabell Midland High School had six computer laboratories for student use and a check of laboratory usage from the first semester to the second semester indicated a dramatic increase of technology usage by students.</w:t>
      </w:r>
    </w:p>
    <w:p w:rsidR="007E43F0" w:rsidRDefault="007E43F0">
      <w:pPr>
        <w:rPr>
          <w:rFonts w:ascii="Arial" w:hAnsi="Arial" w:cs="Arial"/>
          <w:b/>
          <w:sz w:val="26"/>
          <w:szCs w:val="26"/>
        </w:rPr>
      </w:pPr>
      <w:r>
        <w:rPr>
          <w:rFonts w:ascii="Arial" w:hAnsi="Arial" w:cs="Arial"/>
          <w:b/>
          <w:sz w:val="26"/>
          <w:szCs w:val="26"/>
        </w:rPr>
        <w:br w:type="page"/>
      </w:r>
    </w:p>
    <w:p w:rsidR="006B0075" w:rsidRPr="003814A1" w:rsidRDefault="006B0075" w:rsidP="006B0075">
      <w:pPr>
        <w:numPr>
          <w:ilvl w:val="2"/>
          <w:numId w:val="6"/>
        </w:numPr>
        <w:tabs>
          <w:tab w:val="clear" w:pos="720"/>
          <w:tab w:val="left" w:pos="0"/>
          <w:tab w:val="num" w:pos="900"/>
          <w:tab w:val="left" w:pos="3152"/>
          <w:tab w:val="left" w:pos="3600"/>
          <w:tab w:val="left" w:pos="4320"/>
          <w:tab w:val="left" w:pos="5040"/>
          <w:tab w:val="left" w:pos="5760"/>
          <w:tab w:val="left" w:pos="6480"/>
          <w:tab w:val="left" w:pos="7200"/>
          <w:tab w:val="left" w:pos="7560"/>
          <w:tab w:val="left" w:pos="7920"/>
          <w:tab w:val="left" w:pos="8640"/>
          <w:tab w:val="left" w:pos="9360"/>
        </w:tabs>
        <w:spacing w:after="120" w:line="232" w:lineRule="auto"/>
        <w:ind w:left="900" w:hanging="900"/>
        <w:jc w:val="both"/>
        <w:rPr>
          <w:rFonts w:ascii="Arial" w:hAnsi="Arial" w:cs="Arial"/>
          <w:b/>
          <w:bCs/>
          <w:color w:val="000000"/>
          <w:lang w:val="fr-FR"/>
        </w:rPr>
      </w:pPr>
      <w:r w:rsidRPr="003814A1">
        <w:rPr>
          <w:rFonts w:ascii="Arial" w:hAnsi="Arial" w:cs="Arial"/>
          <w:b/>
          <w:bCs/>
          <w:color w:val="000000"/>
        </w:rPr>
        <w:lastRenderedPageBreak/>
        <w:t xml:space="preserve">Instructional day.  Priority is given to teaching and learning, and classroom instructional time is protected from interruption.   An instructional day is provided that includes a minimum of 315 minutes for kindergarten and grades 1 through 4; 330 minutes for grades 5 through 8; and 345 minutes for grades 9 through 12.  The county board submits a school calendar with a minimum 180 instructional days.  </w:t>
      </w:r>
      <w:r w:rsidRPr="003814A1">
        <w:rPr>
          <w:rFonts w:ascii="Arial" w:hAnsi="Arial" w:cs="Arial"/>
          <w:b/>
          <w:bCs/>
          <w:color w:val="000000"/>
          <w:lang w:val="fr-FR"/>
        </w:rPr>
        <w:t>(W.Va. Code §18-5-45; Policy 2510)</w:t>
      </w:r>
    </w:p>
    <w:p w:rsidR="006C37A0" w:rsidRPr="00887AE0" w:rsidRDefault="006B0075" w:rsidP="00887AE0">
      <w:pPr>
        <w:pStyle w:val="BodyText"/>
        <w:rPr>
          <w:rFonts w:ascii="Arial" w:hAnsi="Arial" w:cs="Arial"/>
          <w:sz w:val="26"/>
          <w:szCs w:val="26"/>
        </w:rPr>
      </w:pPr>
      <w:r w:rsidRPr="00887AE0">
        <w:rPr>
          <w:rFonts w:ascii="Arial" w:hAnsi="Arial" w:cs="Arial"/>
          <w:sz w:val="26"/>
          <w:szCs w:val="26"/>
          <w:u w:val="single"/>
        </w:rPr>
        <w:t>NEW ISSUE</w:t>
      </w:r>
      <w:r w:rsidRPr="00887AE0">
        <w:rPr>
          <w:rFonts w:ascii="Arial" w:hAnsi="Arial" w:cs="Arial"/>
          <w:sz w:val="26"/>
          <w:szCs w:val="26"/>
        </w:rPr>
        <w:t xml:space="preserve">  </w:t>
      </w:r>
      <w:r w:rsidR="00DB2712" w:rsidRPr="00887AE0">
        <w:rPr>
          <w:rFonts w:ascii="Arial" w:hAnsi="Arial" w:cs="Arial"/>
          <w:sz w:val="26"/>
          <w:szCs w:val="26"/>
        </w:rPr>
        <w:t>O</w:t>
      </w:r>
      <w:r w:rsidRPr="00887AE0">
        <w:rPr>
          <w:rFonts w:ascii="Arial" w:hAnsi="Arial" w:cs="Arial"/>
          <w:sz w:val="26"/>
          <w:szCs w:val="26"/>
        </w:rPr>
        <w:t xml:space="preserve">nly 329 instructional minutes </w:t>
      </w:r>
      <w:r w:rsidR="00DB2712" w:rsidRPr="00887AE0">
        <w:rPr>
          <w:rFonts w:ascii="Arial" w:hAnsi="Arial" w:cs="Arial"/>
          <w:sz w:val="26"/>
          <w:szCs w:val="26"/>
        </w:rPr>
        <w:t xml:space="preserve">were available </w:t>
      </w:r>
      <w:r w:rsidRPr="00887AE0">
        <w:rPr>
          <w:rFonts w:ascii="Arial" w:hAnsi="Arial" w:cs="Arial"/>
          <w:sz w:val="26"/>
          <w:szCs w:val="26"/>
        </w:rPr>
        <w:t xml:space="preserve">during the day.  </w:t>
      </w:r>
      <w:r w:rsidR="00DB2712" w:rsidRPr="00887AE0">
        <w:rPr>
          <w:rFonts w:ascii="Arial" w:hAnsi="Arial" w:cs="Arial"/>
          <w:sz w:val="26"/>
          <w:szCs w:val="26"/>
        </w:rPr>
        <w:t>S</w:t>
      </w:r>
      <w:r w:rsidRPr="00887AE0">
        <w:rPr>
          <w:rFonts w:ascii="Arial" w:hAnsi="Arial" w:cs="Arial"/>
          <w:sz w:val="26"/>
          <w:szCs w:val="26"/>
        </w:rPr>
        <w:t>chool</w:t>
      </w:r>
      <w:r w:rsidR="00DB2712" w:rsidRPr="00887AE0">
        <w:rPr>
          <w:rFonts w:ascii="Arial" w:hAnsi="Arial" w:cs="Arial"/>
          <w:sz w:val="26"/>
          <w:szCs w:val="26"/>
        </w:rPr>
        <w:t>s</w:t>
      </w:r>
      <w:r w:rsidRPr="00887AE0">
        <w:rPr>
          <w:rFonts w:ascii="Arial" w:hAnsi="Arial" w:cs="Arial"/>
          <w:sz w:val="26"/>
          <w:szCs w:val="26"/>
        </w:rPr>
        <w:t xml:space="preserve"> </w:t>
      </w:r>
      <w:r w:rsidR="00DB2712" w:rsidRPr="00887AE0">
        <w:rPr>
          <w:rFonts w:ascii="Arial" w:hAnsi="Arial" w:cs="Arial"/>
          <w:sz w:val="26"/>
          <w:szCs w:val="26"/>
        </w:rPr>
        <w:t>are</w:t>
      </w:r>
      <w:r w:rsidRPr="00887AE0">
        <w:rPr>
          <w:rFonts w:ascii="Arial" w:hAnsi="Arial" w:cs="Arial"/>
          <w:sz w:val="26"/>
          <w:szCs w:val="26"/>
        </w:rPr>
        <w:t xml:space="preserve"> required to have 345 instructional minutes.</w:t>
      </w:r>
      <w:r w:rsidR="00DB2712" w:rsidRPr="00887AE0">
        <w:rPr>
          <w:rFonts w:ascii="Arial" w:hAnsi="Arial" w:cs="Arial"/>
          <w:sz w:val="26"/>
          <w:szCs w:val="26"/>
        </w:rPr>
        <w:t xml:space="preserve">  Given the student achievement results, the school and county are urged to review the school’s schedule and provide the</w:t>
      </w:r>
      <w:r w:rsidR="00313C6B" w:rsidRPr="00887AE0">
        <w:rPr>
          <w:rFonts w:ascii="Arial" w:hAnsi="Arial" w:cs="Arial"/>
          <w:sz w:val="26"/>
          <w:szCs w:val="26"/>
        </w:rPr>
        <w:t xml:space="preserve"> required instructional time.</w:t>
      </w:r>
    </w:p>
    <w:p w:rsidR="00694B53" w:rsidRDefault="00694B53" w:rsidP="00694B53">
      <w:pPr>
        <w:pStyle w:val="Contents"/>
        <w:spacing w:before="120" w:after="120"/>
        <w:jc w:val="both"/>
        <w:rPr>
          <w:rFonts w:ascii="Arial" w:hAnsi="Arial"/>
          <w:szCs w:val="24"/>
          <w:u w:val="single"/>
        </w:rPr>
      </w:pPr>
      <w:r>
        <w:rPr>
          <w:rFonts w:ascii="Arial" w:hAnsi="Arial"/>
          <w:szCs w:val="24"/>
          <w:u w:val="single"/>
        </w:rPr>
        <w:t>SECOND FOLLOW-UP REVIEW CONCLUSION</w:t>
      </w:r>
    </w:p>
    <w:p w:rsidR="00694B53" w:rsidRDefault="00694B53" w:rsidP="00694B53">
      <w:pPr>
        <w:pStyle w:val="BodyText"/>
        <w:spacing w:after="0"/>
        <w:rPr>
          <w:rFonts w:ascii="Arial" w:hAnsi="Arial" w:cs="Arial"/>
          <w:b/>
          <w:sz w:val="26"/>
          <w:szCs w:val="26"/>
        </w:rPr>
      </w:pPr>
      <w:r>
        <w:rPr>
          <w:rFonts w:ascii="Arial" w:hAnsi="Arial" w:cs="Arial"/>
          <w:b/>
          <w:sz w:val="26"/>
          <w:szCs w:val="26"/>
        </w:rPr>
        <w:t xml:space="preserve">COMPLIANCE.  </w:t>
      </w:r>
      <w:r w:rsidR="00D151CA">
        <w:rPr>
          <w:rFonts w:ascii="Arial" w:hAnsi="Arial" w:cs="Arial"/>
          <w:b/>
          <w:sz w:val="26"/>
          <w:szCs w:val="26"/>
        </w:rPr>
        <w:t>T</w:t>
      </w:r>
      <w:r w:rsidR="007648CA">
        <w:rPr>
          <w:rFonts w:ascii="Arial" w:hAnsi="Arial" w:cs="Arial"/>
          <w:b/>
          <w:sz w:val="26"/>
          <w:szCs w:val="26"/>
        </w:rPr>
        <w:t xml:space="preserve">he school’s master schedule </w:t>
      </w:r>
      <w:r w:rsidR="00BA2EC1">
        <w:rPr>
          <w:rFonts w:ascii="Arial" w:hAnsi="Arial" w:cs="Arial"/>
          <w:b/>
          <w:sz w:val="26"/>
          <w:szCs w:val="26"/>
        </w:rPr>
        <w:t>showed 345 instructional minutes daily.</w:t>
      </w:r>
    </w:p>
    <w:p w:rsidR="00694B53" w:rsidRDefault="00694B53" w:rsidP="00694B53">
      <w:pPr>
        <w:pStyle w:val="BodyText"/>
        <w:spacing w:after="0"/>
        <w:rPr>
          <w:rFonts w:ascii="Arial" w:hAnsi="Arial" w:cs="Arial"/>
          <w:b/>
          <w:sz w:val="26"/>
          <w:szCs w:val="26"/>
        </w:rPr>
      </w:pPr>
    </w:p>
    <w:p w:rsidR="00694B53" w:rsidRDefault="00694B53" w:rsidP="00694B53">
      <w:pPr>
        <w:pStyle w:val="BodyText"/>
        <w:rPr>
          <w:rFonts w:ascii="Arial" w:hAnsi="Arial" w:cs="Arial"/>
          <w:b/>
          <w:sz w:val="26"/>
          <w:szCs w:val="26"/>
        </w:rPr>
      </w:pPr>
    </w:p>
    <w:p w:rsidR="00306793" w:rsidRPr="003814A1" w:rsidRDefault="00887AE0" w:rsidP="006B2871">
      <w:pPr>
        <w:pStyle w:val="BodyText"/>
        <w:rPr>
          <w:rFonts w:ascii="Arial" w:hAnsi="Arial" w:cs="Arial"/>
          <w:b/>
          <w:bCs/>
          <w:smallCaps/>
        </w:rPr>
      </w:pPr>
      <w:r>
        <w:rPr>
          <w:rFonts w:ascii="Arial" w:hAnsi="Arial" w:cs="Arial"/>
          <w:b/>
          <w:bCs/>
          <w:smallCaps/>
        </w:rPr>
        <w:t>RECOMMENDATION</w:t>
      </w:r>
    </w:p>
    <w:p w:rsidR="006B2871" w:rsidRPr="003814A1" w:rsidRDefault="006B2871" w:rsidP="00887AE0">
      <w:pPr>
        <w:spacing w:after="120"/>
        <w:ind w:left="900" w:hanging="900"/>
        <w:jc w:val="both"/>
        <w:rPr>
          <w:rFonts w:ascii="Arial" w:hAnsi="Arial" w:cs="Arial"/>
          <w:b/>
          <w:bCs/>
        </w:rPr>
      </w:pPr>
      <w:r w:rsidRPr="003814A1">
        <w:rPr>
          <w:rFonts w:ascii="Arial" w:hAnsi="Arial" w:cs="Arial"/>
          <w:b/>
        </w:rPr>
        <w:t>6.1.5.</w:t>
      </w:r>
      <w:r w:rsidRPr="003814A1">
        <w:rPr>
          <w:rFonts w:ascii="Arial" w:hAnsi="Arial" w:cs="Arial"/>
          <w:b/>
        </w:rPr>
        <w:tab/>
        <w:t>Instructional strategies.</w:t>
      </w:r>
      <w:r w:rsidRPr="003814A1">
        <w:rPr>
          <w:rFonts w:ascii="Arial" w:hAnsi="Arial" w:cs="Arial"/>
          <w:b/>
          <w:bCs/>
        </w:rPr>
        <w:t xml:space="preserve">  </w:t>
      </w:r>
      <w:r w:rsidRPr="003814A1">
        <w:rPr>
          <w:rFonts w:ascii="Arial" w:hAnsi="Arial" w:cs="Arial"/>
        </w:rPr>
        <w:t xml:space="preserve">At the end of the semester each year-long class changed teachers for the remainder of the </w:t>
      </w:r>
      <w:r w:rsidR="00AF5524" w:rsidRPr="003814A1">
        <w:rPr>
          <w:rFonts w:ascii="Arial" w:hAnsi="Arial" w:cs="Arial"/>
        </w:rPr>
        <w:t>year</w:t>
      </w:r>
      <w:r w:rsidRPr="003814A1">
        <w:rPr>
          <w:rFonts w:ascii="Arial" w:hAnsi="Arial" w:cs="Arial"/>
        </w:rPr>
        <w:t>.  This interrupted the continuity of the classes and</w:t>
      </w:r>
      <w:r w:rsidR="00267CC7" w:rsidRPr="003814A1">
        <w:rPr>
          <w:rFonts w:ascii="Arial" w:hAnsi="Arial" w:cs="Arial"/>
        </w:rPr>
        <w:t xml:space="preserve"> had potential for </w:t>
      </w:r>
      <w:r w:rsidRPr="003814A1">
        <w:rPr>
          <w:rFonts w:ascii="Arial" w:hAnsi="Arial" w:cs="Arial"/>
        </w:rPr>
        <w:t>imped</w:t>
      </w:r>
      <w:r w:rsidR="00267CC7" w:rsidRPr="003814A1">
        <w:rPr>
          <w:rFonts w:ascii="Arial" w:hAnsi="Arial" w:cs="Arial"/>
        </w:rPr>
        <w:t>ing student</w:t>
      </w:r>
      <w:r w:rsidRPr="003814A1">
        <w:rPr>
          <w:rFonts w:ascii="Arial" w:hAnsi="Arial" w:cs="Arial"/>
        </w:rPr>
        <w:t xml:space="preserve"> learning.  </w:t>
      </w:r>
      <w:r w:rsidR="005E0269" w:rsidRPr="003814A1">
        <w:rPr>
          <w:rFonts w:ascii="Arial" w:hAnsi="Arial" w:cs="Arial"/>
        </w:rPr>
        <w:t>Students may lose a</w:t>
      </w:r>
      <w:r w:rsidR="00267CC7" w:rsidRPr="003814A1">
        <w:rPr>
          <w:rFonts w:ascii="Arial" w:hAnsi="Arial" w:cs="Arial"/>
        </w:rPr>
        <w:t xml:space="preserve"> great deal of </w:t>
      </w:r>
      <w:r w:rsidR="005E0269" w:rsidRPr="003814A1">
        <w:rPr>
          <w:rFonts w:ascii="Arial" w:hAnsi="Arial" w:cs="Arial"/>
        </w:rPr>
        <w:t xml:space="preserve">subject content and </w:t>
      </w:r>
      <w:r w:rsidR="00267CC7" w:rsidRPr="003814A1">
        <w:rPr>
          <w:rFonts w:ascii="Arial" w:hAnsi="Arial" w:cs="Arial"/>
        </w:rPr>
        <w:t>instruction i</w:t>
      </w:r>
      <w:r w:rsidRPr="003814A1">
        <w:rPr>
          <w:rFonts w:ascii="Arial" w:hAnsi="Arial" w:cs="Arial"/>
        </w:rPr>
        <w:t xml:space="preserve">f each class </w:t>
      </w:r>
      <w:r w:rsidR="00AF5524" w:rsidRPr="003814A1">
        <w:rPr>
          <w:rFonts w:ascii="Arial" w:hAnsi="Arial" w:cs="Arial"/>
        </w:rPr>
        <w:t>is</w:t>
      </w:r>
      <w:r w:rsidRPr="003814A1">
        <w:rPr>
          <w:rFonts w:ascii="Arial" w:hAnsi="Arial" w:cs="Arial"/>
        </w:rPr>
        <w:t xml:space="preserve"> not at the same point at the end of the semester.  The Team recommended that year-long classes be taught by the same teacher the entire year.</w:t>
      </w:r>
    </w:p>
    <w:p w:rsidR="006C37A0" w:rsidRPr="00887AE0" w:rsidRDefault="006C37A0" w:rsidP="006C37A0">
      <w:pPr>
        <w:pStyle w:val="Contents"/>
        <w:spacing w:before="120" w:after="120"/>
        <w:jc w:val="both"/>
        <w:rPr>
          <w:rFonts w:ascii="Arial" w:hAnsi="Arial" w:cs="Arial"/>
          <w:b w:val="0"/>
          <w:szCs w:val="24"/>
          <w:u w:val="single"/>
        </w:rPr>
      </w:pPr>
      <w:r w:rsidRPr="00887AE0">
        <w:rPr>
          <w:rFonts w:ascii="Arial" w:hAnsi="Arial" w:cs="Arial"/>
          <w:b w:val="0"/>
          <w:szCs w:val="24"/>
          <w:u w:val="single"/>
        </w:rPr>
        <w:t>FOLLOW-UP REVIEW</w:t>
      </w:r>
    </w:p>
    <w:p w:rsidR="006C37A0" w:rsidRPr="00887AE0" w:rsidRDefault="006C37A0" w:rsidP="00887AE0">
      <w:pPr>
        <w:pStyle w:val="BodyText"/>
        <w:rPr>
          <w:rFonts w:ascii="Arial" w:hAnsi="Arial" w:cs="Arial"/>
          <w:sz w:val="26"/>
          <w:szCs w:val="26"/>
        </w:rPr>
      </w:pPr>
      <w:r w:rsidRPr="00887AE0">
        <w:rPr>
          <w:rFonts w:ascii="Arial" w:hAnsi="Arial" w:cs="Arial"/>
          <w:sz w:val="26"/>
          <w:szCs w:val="26"/>
        </w:rPr>
        <w:t>RECOMMENDATION</w:t>
      </w:r>
      <w:r w:rsidR="007C72B6" w:rsidRPr="00887AE0">
        <w:rPr>
          <w:rFonts w:ascii="Arial" w:hAnsi="Arial" w:cs="Arial"/>
          <w:sz w:val="26"/>
          <w:szCs w:val="26"/>
        </w:rPr>
        <w:t xml:space="preserve"> NOT</w:t>
      </w:r>
      <w:r w:rsidRPr="00887AE0">
        <w:rPr>
          <w:rFonts w:ascii="Arial" w:hAnsi="Arial" w:cs="Arial"/>
          <w:sz w:val="26"/>
          <w:szCs w:val="26"/>
        </w:rPr>
        <w:t xml:space="preserve"> FOLLOWED.  </w:t>
      </w:r>
      <w:r w:rsidR="007C72B6" w:rsidRPr="00887AE0">
        <w:rPr>
          <w:rFonts w:ascii="Arial" w:hAnsi="Arial" w:cs="Arial"/>
          <w:sz w:val="26"/>
          <w:szCs w:val="26"/>
        </w:rPr>
        <w:t>At least five teachers stated that they have year-round classes that change teachers half way through the year</w:t>
      </w:r>
      <w:r w:rsidR="009850AA" w:rsidRPr="00887AE0">
        <w:rPr>
          <w:rFonts w:ascii="Arial" w:hAnsi="Arial" w:cs="Arial"/>
          <w:sz w:val="26"/>
          <w:szCs w:val="26"/>
        </w:rPr>
        <w:t>.  They stated that it was a disruption to the learning process.  The principal said that they would continue to investigate means in which this would either not occur or would occur on a minimal basis.</w:t>
      </w:r>
    </w:p>
    <w:p w:rsidR="00887AE0" w:rsidRPr="00694B53" w:rsidRDefault="00887AE0" w:rsidP="00887AE0">
      <w:pPr>
        <w:pStyle w:val="Contents"/>
        <w:spacing w:before="120" w:after="120"/>
        <w:jc w:val="both"/>
        <w:rPr>
          <w:rFonts w:ascii="Arial" w:hAnsi="Arial"/>
          <w:szCs w:val="24"/>
          <w:u w:val="single"/>
        </w:rPr>
      </w:pPr>
      <w:r w:rsidRPr="00694B53">
        <w:rPr>
          <w:rFonts w:ascii="Arial" w:hAnsi="Arial"/>
          <w:szCs w:val="24"/>
          <w:u w:val="single"/>
        </w:rPr>
        <w:t>SECOND FOLLOW-UP REVIEW CONCLUSION</w:t>
      </w:r>
    </w:p>
    <w:p w:rsidR="00887AE0" w:rsidRPr="00694B53" w:rsidRDefault="00887AE0" w:rsidP="00887AE0">
      <w:pPr>
        <w:pStyle w:val="BodyText"/>
        <w:spacing w:after="0"/>
        <w:rPr>
          <w:rFonts w:ascii="Arial" w:hAnsi="Arial" w:cs="Arial"/>
          <w:b/>
          <w:sz w:val="26"/>
          <w:szCs w:val="26"/>
        </w:rPr>
      </w:pPr>
      <w:r w:rsidRPr="00694B53">
        <w:rPr>
          <w:rFonts w:ascii="Arial" w:hAnsi="Arial" w:cs="Arial"/>
          <w:b/>
          <w:sz w:val="26"/>
          <w:szCs w:val="26"/>
        </w:rPr>
        <w:t xml:space="preserve">RECOMMENDATION NOT FOLLOWED.  </w:t>
      </w:r>
      <w:r w:rsidR="00BA2EC1">
        <w:rPr>
          <w:rFonts w:ascii="Arial" w:hAnsi="Arial" w:cs="Arial"/>
          <w:b/>
          <w:sz w:val="26"/>
          <w:szCs w:val="26"/>
        </w:rPr>
        <w:t xml:space="preserve">Due to the current teacher </w:t>
      </w:r>
      <w:r w:rsidR="00FF7D2F">
        <w:rPr>
          <w:rFonts w:ascii="Arial" w:hAnsi="Arial" w:cs="Arial"/>
          <w:b/>
          <w:sz w:val="26"/>
          <w:szCs w:val="26"/>
        </w:rPr>
        <w:t>schedules, it was reported that it would be extremely difficult to eliminate the process of not rotating teachers.</w:t>
      </w:r>
    </w:p>
    <w:p w:rsidR="00887AE0" w:rsidRPr="00694B53" w:rsidRDefault="00887AE0" w:rsidP="006C37A0">
      <w:pPr>
        <w:pStyle w:val="BodyText"/>
        <w:spacing w:after="0"/>
        <w:rPr>
          <w:rFonts w:ascii="Arial" w:hAnsi="Arial" w:cs="Arial"/>
          <w:b/>
          <w:sz w:val="26"/>
          <w:szCs w:val="26"/>
        </w:rPr>
      </w:pPr>
    </w:p>
    <w:p w:rsidR="00887AE0" w:rsidRPr="00694B53" w:rsidRDefault="00887AE0" w:rsidP="006C37A0">
      <w:pPr>
        <w:pStyle w:val="BodyText"/>
        <w:spacing w:after="0"/>
        <w:rPr>
          <w:rFonts w:ascii="Arial" w:hAnsi="Arial" w:cs="Arial"/>
          <w:b/>
          <w:sz w:val="26"/>
          <w:szCs w:val="26"/>
        </w:rPr>
      </w:pPr>
    </w:p>
    <w:p w:rsidR="00887AE0" w:rsidRPr="003814A1" w:rsidRDefault="00887AE0" w:rsidP="006C37A0">
      <w:pPr>
        <w:pStyle w:val="BodyText"/>
        <w:spacing w:after="0"/>
        <w:rPr>
          <w:rFonts w:ascii="Arial" w:hAnsi="Arial" w:cs="Arial"/>
          <w:b/>
          <w:sz w:val="26"/>
          <w:szCs w:val="26"/>
        </w:rPr>
      </w:pPr>
    </w:p>
    <w:p w:rsidR="00306793" w:rsidRPr="003814A1" w:rsidRDefault="00306793">
      <w:pPr>
        <w:pStyle w:val="BodyText"/>
        <w:jc w:val="left"/>
        <w:rPr>
          <w:rFonts w:ascii="Arial" w:hAnsi="Arial" w:cs="Arial"/>
        </w:rPr>
        <w:sectPr w:rsidR="00306793" w:rsidRPr="003814A1">
          <w:pgSz w:w="12240" w:h="15840"/>
          <w:pgMar w:top="432" w:right="1440" w:bottom="432" w:left="1440" w:header="720" w:footer="720" w:gutter="0"/>
          <w:cols w:space="720"/>
        </w:sectPr>
      </w:pPr>
    </w:p>
    <w:p w:rsidR="006C37A0" w:rsidRPr="003814A1" w:rsidRDefault="006C37A0" w:rsidP="006C37A0">
      <w:pPr>
        <w:pStyle w:val="Contents"/>
        <w:spacing w:after="240"/>
        <w:rPr>
          <w:rFonts w:ascii="Arial" w:hAnsi="Arial" w:cs="Arial"/>
          <w:sz w:val="28"/>
          <w:szCs w:val="28"/>
        </w:rPr>
      </w:pPr>
      <w:bookmarkStart w:id="4" w:name="_Toc90958359"/>
      <w:r w:rsidRPr="003814A1">
        <w:rPr>
          <w:rFonts w:ascii="Arial" w:hAnsi="Arial" w:cs="Arial"/>
          <w:sz w:val="28"/>
          <w:szCs w:val="28"/>
        </w:rPr>
        <w:lastRenderedPageBreak/>
        <w:t>INDICATORS OF EFFICIENCY</w:t>
      </w:r>
      <w:bookmarkEnd w:id="4"/>
    </w:p>
    <w:p w:rsidR="00306793" w:rsidRPr="003814A1" w:rsidRDefault="00306793">
      <w:pPr>
        <w:autoSpaceDE w:val="0"/>
        <w:autoSpaceDN w:val="0"/>
        <w:adjustRightInd w:val="0"/>
        <w:jc w:val="both"/>
        <w:rPr>
          <w:rFonts w:ascii="Arial" w:hAnsi="Arial" w:cs="Arial"/>
        </w:rPr>
      </w:pPr>
      <w:r w:rsidRPr="003814A1">
        <w:rPr>
          <w:rFonts w:ascii="Arial" w:hAnsi="Arial" w:cs="Arial"/>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306793" w:rsidRPr="003814A1" w:rsidRDefault="00306793">
      <w:pPr>
        <w:autoSpaceDE w:val="0"/>
        <w:autoSpaceDN w:val="0"/>
        <w:adjustRightInd w:val="0"/>
        <w:jc w:val="both"/>
        <w:rPr>
          <w:rFonts w:ascii="Arial" w:hAnsi="Arial" w:cs="Arial"/>
          <w:sz w:val="20"/>
        </w:rPr>
      </w:pPr>
    </w:p>
    <w:p w:rsidR="00306793" w:rsidRPr="003814A1" w:rsidRDefault="00306793">
      <w:pPr>
        <w:autoSpaceDE w:val="0"/>
        <w:autoSpaceDN w:val="0"/>
        <w:adjustRightInd w:val="0"/>
        <w:spacing w:after="120"/>
        <w:jc w:val="both"/>
        <w:rPr>
          <w:rFonts w:ascii="Arial" w:hAnsi="Arial" w:cs="Arial"/>
        </w:rPr>
      </w:pPr>
      <w:r w:rsidRPr="003814A1">
        <w:rPr>
          <w:rFonts w:ascii="Arial" w:hAnsi="Arial" w:cs="Arial"/>
        </w:rPr>
        <w:t xml:space="preserve">The indicators of efficiency listed are intended to guide </w:t>
      </w:r>
      <w:smartTag w:uri="urn:schemas-microsoft-com:office:smarttags" w:element="place">
        <w:smartTag w:uri="urn:schemas-microsoft-com:office:smarttags" w:element="PlaceName">
          <w:r w:rsidRPr="003814A1">
            <w:rPr>
              <w:rFonts w:ascii="Arial" w:hAnsi="Arial" w:cs="Arial"/>
              <w:noProof/>
            </w:rPr>
            <w:t>Cabell</w:t>
          </w:r>
        </w:smartTag>
        <w:r w:rsidRPr="003814A1">
          <w:rPr>
            <w:rFonts w:ascii="Arial" w:hAnsi="Arial" w:cs="Arial"/>
            <w:noProof/>
          </w:rPr>
          <w:t xml:space="preserve"> </w:t>
        </w:r>
        <w:smartTag w:uri="urn:schemas-microsoft-com:office:smarttags" w:element="PlaceName">
          <w:r w:rsidRPr="003814A1">
            <w:rPr>
              <w:rFonts w:ascii="Arial" w:hAnsi="Arial" w:cs="Arial"/>
              <w:noProof/>
            </w:rPr>
            <w:t>Midland</w:t>
          </w:r>
        </w:smartTag>
        <w:r w:rsidRPr="003814A1">
          <w:rPr>
            <w:rFonts w:ascii="Arial" w:hAnsi="Arial" w:cs="Arial"/>
            <w:noProof/>
          </w:rPr>
          <w:t xml:space="preserve"> </w:t>
        </w:r>
        <w:smartTag w:uri="urn:schemas-microsoft-com:office:smarttags" w:element="PlaceType">
          <w:r w:rsidRPr="003814A1">
            <w:rPr>
              <w:rFonts w:ascii="Arial" w:hAnsi="Arial" w:cs="Arial"/>
              <w:noProof/>
            </w:rPr>
            <w:t>High School</w:t>
          </w:r>
        </w:smartTag>
      </w:smartTag>
      <w:r w:rsidRPr="003814A1">
        <w:rPr>
          <w:rFonts w:ascii="Arial" w:hAnsi="Arial" w:cs="Arial"/>
        </w:rPr>
        <w:t xml:space="preserve"> in providing a thorough and efficient system of education.  </w:t>
      </w:r>
      <w:smartTag w:uri="urn:schemas-microsoft-com:office:smarttags" w:element="place">
        <w:smartTag w:uri="urn:schemas-microsoft-com:office:smarttags" w:element="PlaceName">
          <w:r w:rsidRPr="003814A1">
            <w:rPr>
              <w:rFonts w:ascii="Arial" w:hAnsi="Arial" w:cs="Arial"/>
              <w:noProof/>
            </w:rPr>
            <w:t>Cabell</w:t>
          </w:r>
        </w:smartTag>
        <w:r w:rsidRPr="003814A1">
          <w:rPr>
            <w:rFonts w:ascii="Arial" w:hAnsi="Arial" w:cs="Arial"/>
          </w:rPr>
          <w:t xml:space="preserve"> </w:t>
        </w:r>
        <w:smartTag w:uri="urn:schemas-microsoft-com:office:smarttags" w:element="PlaceType">
          <w:r w:rsidRPr="003814A1">
            <w:rPr>
              <w:rFonts w:ascii="Arial" w:hAnsi="Arial" w:cs="Arial"/>
            </w:rPr>
            <w:t>County</w:t>
          </w:r>
        </w:smartTag>
      </w:smartTag>
      <w:r w:rsidRPr="003814A1">
        <w:rPr>
          <w:rFonts w:ascii="Arial" w:hAnsi="Arial" w:cs="Arial"/>
        </w:rPr>
        <w:t xml:space="preserve"> is obligated to follow the Indicators of Efficiency noted by the Team.  Indicators of Efficiency shall not be used to affect the approval status of </w:t>
      </w:r>
      <w:smartTag w:uri="urn:schemas-microsoft-com:office:smarttags" w:element="place">
        <w:smartTag w:uri="urn:schemas-microsoft-com:office:smarttags" w:element="PlaceName">
          <w:r w:rsidRPr="003814A1">
            <w:rPr>
              <w:rFonts w:ascii="Arial" w:hAnsi="Arial" w:cs="Arial"/>
              <w:noProof/>
            </w:rPr>
            <w:t>Cabell</w:t>
          </w:r>
        </w:smartTag>
        <w:r w:rsidRPr="003814A1">
          <w:rPr>
            <w:rFonts w:ascii="Arial" w:hAnsi="Arial" w:cs="Arial"/>
          </w:rPr>
          <w:t xml:space="preserve"> </w:t>
        </w:r>
        <w:smartTag w:uri="urn:schemas-microsoft-com:office:smarttags" w:element="PlaceType">
          <w:r w:rsidRPr="003814A1">
            <w:rPr>
              <w:rFonts w:ascii="Arial" w:hAnsi="Arial" w:cs="Arial"/>
            </w:rPr>
            <w:t>County</w:t>
          </w:r>
        </w:smartTag>
      </w:smartTag>
      <w:r w:rsidRPr="003814A1">
        <w:rPr>
          <w:rFonts w:ascii="Arial" w:hAnsi="Arial" w:cs="Arial"/>
        </w:rPr>
        <w:t xml:space="preserve"> or the accreditation status of the schools.</w:t>
      </w:r>
    </w:p>
    <w:p w:rsidR="00306793" w:rsidRPr="003814A1" w:rsidRDefault="00306793">
      <w:pPr>
        <w:tabs>
          <w:tab w:val="left" w:pos="900"/>
          <w:tab w:val="left" w:pos="1620"/>
        </w:tabs>
        <w:spacing w:before="120" w:after="120"/>
        <w:ind w:left="907" w:hanging="907"/>
        <w:jc w:val="both"/>
        <w:rPr>
          <w:rFonts w:ascii="Arial" w:hAnsi="Arial" w:cs="Arial"/>
          <w:b/>
        </w:rPr>
      </w:pPr>
      <w:r w:rsidRPr="003814A1">
        <w:rPr>
          <w:rFonts w:ascii="Arial" w:hAnsi="Arial" w:cs="Arial"/>
          <w:b/>
        </w:rPr>
        <w:t>7.1.1.</w:t>
      </w:r>
      <w:r w:rsidRPr="003814A1">
        <w:rPr>
          <w:rFonts w:ascii="Arial" w:hAnsi="Arial" w:cs="Arial"/>
          <w:b/>
        </w:rPr>
        <w:tab/>
        <w:t>Curriculum.  The school district and school conduct an annual curriculum audit regarding student curricular requests and overall school curriculum needs, including distance learning in combination with accessible and available resources.</w:t>
      </w:r>
    </w:p>
    <w:p w:rsidR="0086408A" w:rsidRPr="003814A1" w:rsidRDefault="0086408A" w:rsidP="0086408A">
      <w:pPr>
        <w:tabs>
          <w:tab w:val="left" w:pos="1620"/>
        </w:tabs>
        <w:spacing w:after="120"/>
        <w:ind w:left="907"/>
        <w:jc w:val="both"/>
        <w:rPr>
          <w:rFonts w:ascii="Arial" w:hAnsi="Arial" w:cs="Arial"/>
        </w:rPr>
      </w:pPr>
      <w:r w:rsidRPr="003814A1">
        <w:rPr>
          <w:rFonts w:ascii="Arial" w:hAnsi="Arial" w:cs="Arial"/>
        </w:rPr>
        <w:t>It is imperative that the school utilize</w:t>
      </w:r>
      <w:r w:rsidR="00267CC7" w:rsidRPr="003814A1">
        <w:rPr>
          <w:rFonts w:ascii="Arial" w:hAnsi="Arial" w:cs="Arial"/>
        </w:rPr>
        <w:t xml:space="preserve"> and disseminate</w:t>
      </w:r>
      <w:r w:rsidRPr="003814A1">
        <w:rPr>
          <w:rFonts w:ascii="Arial" w:hAnsi="Arial" w:cs="Arial"/>
        </w:rPr>
        <w:t xml:space="preserve"> the WESTEST data to ensure that each student receiv</w:t>
      </w:r>
      <w:r w:rsidR="005E0269" w:rsidRPr="003814A1">
        <w:rPr>
          <w:rFonts w:ascii="Arial" w:hAnsi="Arial" w:cs="Arial"/>
        </w:rPr>
        <w:t>es</w:t>
      </w:r>
      <w:r w:rsidRPr="003814A1">
        <w:rPr>
          <w:rFonts w:ascii="Arial" w:hAnsi="Arial" w:cs="Arial"/>
        </w:rPr>
        <w:t xml:space="preserve"> the instruction necessary to close the achievement gap.  Teacher in-service and relevant professional development </w:t>
      </w:r>
      <w:r w:rsidR="00707B28" w:rsidRPr="003814A1">
        <w:rPr>
          <w:rFonts w:ascii="Arial" w:hAnsi="Arial" w:cs="Arial"/>
        </w:rPr>
        <w:t>are</w:t>
      </w:r>
      <w:r w:rsidRPr="003814A1">
        <w:rPr>
          <w:rFonts w:ascii="Arial" w:hAnsi="Arial" w:cs="Arial"/>
        </w:rPr>
        <w:t xml:space="preserve"> essential in this endeavor.  </w:t>
      </w:r>
      <w:r w:rsidR="00707B28" w:rsidRPr="003814A1">
        <w:rPr>
          <w:rFonts w:ascii="Arial" w:hAnsi="Arial" w:cs="Arial"/>
        </w:rPr>
        <w:t xml:space="preserve">The </w:t>
      </w:r>
      <w:r w:rsidRPr="003814A1">
        <w:rPr>
          <w:rFonts w:ascii="Arial" w:hAnsi="Arial" w:cs="Arial"/>
        </w:rPr>
        <w:t>school needed to ensure that the Five-Year Strategic Plan adequately reflects the needs of the students and is an integral part of what is driving the curriculum.</w:t>
      </w:r>
    </w:p>
    <w:p w:rsidR="00376B93" w:rsidRPr="003814A1" w:rsidRDefault="00376B93" w:rsidP="00376B93">
      <w:pPr>
        <w:tabs>
          <w:tab w:val="left" w:pos="1620"/>
        </w:tabs>
        <w:ind w:left="900"/>
        <w:jc w:val="both"/>
        <w:rPr>
          <w:rFonts w:ascii="Arial" w:hAnsi="Arial" w:cs="Arial"/>
          <w:b/>
          <w:lang w:val="fr-FR"/>
        </w:rPr>
      </w:pPr>
      <w:r w:rsidRPr="003814A1">
        <w:rPr>
          <w:rFonts w:ascii="Arial" w:hAnsi="Arial" w:cs="Arial"/>
        </w:rPr>
        <w:t>The effectiveness of collaboration between regular education teachers and special education teachers must be improved.  Given the low test scores in the special education (SE) subgroup, it is imperative that this issue be addressed as soon as possible.  Assistance may be requested from the West Virginia Department of Education, Office of Instructional Services and Office of Special Education.</w:t>
      </w:r>
    </w:p>
    <w:p w:rsidR="00306793" w:rsidRPr="003814A1" w:rsidRDefault="00376B93">
      <w:pPr>
        <w:pStyle w:val="BodyTextIndent3"/>
        <w:tabs>
          <w:tab w:val="left" w:pos="1620"/>
        </w:tabs>
        <w:spacing w:before="120" w:after="120"/>
        <w:ind w:left="907" w:hanging="7"/>
        <w:rPr>
          <w:rFonts w:ascii="Arial" w:hAnsi="Arial" w:cs="Arial"/>
          <w:b w:val="0"/>
          <w:bCs/>
        </w:rPr>
      </w:pPr>
      <w:r w:rsidRPr="003814A1">
        <w:rPr>
          <w:rFonts w:ascii="Arial" w:hAnsi="Arial" w:cs="Arial"/>
          <w:b w:val="0"/>
          <w:bCs/>
        </w:rPr>
        <w:t xml:space="preserve">Programs are needed to assist teachers in </w:t>
      </w:r>
      <w:r w:rsidR="005E0269" w:rsidRPr="003814A1">
        <w:rPr>
          <w:rFonts w:ascii="Arial" w:hAnsi="Arial" w:cs="Arial"/>
          <w:b w:val="0"/>
          <w:bCs/>
        </w:rPr>
        <w:t>developing and delivering</w:t>
      </w:r>
      <w:r w:rsidR="00707B28" w:rsidRPr="003814A1">
        <w:rPr>
          <w:rFonts w:ascii="Arial" w:hAnsi="Arial" w:cs="Arial"/>
          <w:b w:val="0"/>
          <w:bCs/>
        </w:rPr>
        <w:t xml:space="preserve"> lesson plan</w:t>
      </w:r>
      <w:r w:rsidR="005E0269" w:rsidRPr="003814A1">
        <w:rPr>
          <w:rFonts w:ascii="Arial" w:hAnsi="Arial" w:cs="Arial"/>
          <w:b w:val="0"/>
          <w:bCs/>
        </w:rPr>
        <w:t>s</w:t>
      </w:r>
      <w:r w:rsidRPr="003814A1">
        <w:rPr>
          <w:rFonts w:ascii="Arial" w:hAnsi="Arial" w:cs="Arial"/>
          <w:b w:val="0"/>
          <w:bCs/>
        </w:rPr>
        <w:t xml:space="preserve"> and in implementing the writing process.  These issues would better serve the school and have a direct </w:t>
      </w:r>
      <w:r w:rsidR="00707B28" w:rsidRPr="003814A1">
        <w:rPr>
          <w:rFonts w:ascii="Arial" w:hAnsi="Arial" w:cs="Arial"/>
          <w:b w:val="0"/>
          <w:bCs/>
        </w:rPr>
        <w:t xml:space="preserve">relationship </w:t>
      </w:r>
      <w:r w:rsidR="005E0269" w:rsidRPr="003814A1">
        <w:rPr>
          <w:rFonts w:ascii="Arial" w:hAnsi="Arial" w:cs="Arial"/>
          <w:b w:val="0"/>
          <w:bCs/>
        </w:rPr>
        <w:t>on</w:t>
      </w:r>
      <w:r w:rsidRPr="003814A1">
        <w:rPr>
          <w:rFonts w:ascii="Arial" w:hAnsi="Arial" w:cs="Arial"/>
          <w:b w:val="0"/>
          <w:bCs/>
        </w:rPr>
        <w:t xml:space="preserve"> student achievement.</w:t>
      </w:r>
    </w:p>
    <w:p w:rsidR="00376B93" w:rsidRPr="003814A1" w:rsidRDefault="00376B93">
      <w:pPr>
        <w:pStyle w:val="BodyTextIndent3"/>
        <w:tabs>
          <w:tab w:val="left" w:pos="1620"/>
        </w:tabs>
        <w:spacing w:before="120" w:after="120"/>
        <w:ind w:left="907" w:hanging="7"/>
        <w:rPr>
          <w:rFonts w:ascii="Arial" w:hAnsi="Arial" w:cs="Arial"/>
          <w:b w:val="0"/>
          <w:bCs/>
        </w:rPr>
      </w:pPr>
      <w:r w:rsidRPr="003814A1">
        <w:rPr>
          <w:rFonts w:ascii="Arial" w:hAnsi="Arial" w:cs="Arial"/>
          <w:b w:val="0"/>
        </w:rPr>
        <w:t>The computer laboratories were not being utilized effectively or efficiently.  In view of the achievement of the economically disadvantaged (SES) and special education (SE) subgroups, the Team determined that this technology should be consistently used for a more efficient and effective application to enhance student learning.</w:t>
      </w:r>
    </w:p>
    <w:p w:rsidR="006C37A0" w:rsidRPr="00887AE0" w:rsidRDefault="006C37A0" w:rsidP="006C37A0">
      <w:pPr>
        <w:pStyle w:val="BodyTextIndent3"/>
        <w:tabs>
          <w:tab w:val="clear" w:pos="900"/>
          <w:tab w:val="left" w:pos="0"/>
          <w:tab w:val="left" w:pos="1620"/>
        </w:tabs>
        <w:spacing w:before="120" w:after="120"/>
        <w:ind w:left="0" w:hanging="7"/>
        <w:rPr>
          <w:rFonts w:ascii="Arial" w:hAnsi="Arial" w:cs="Arial"/>
          <w:b w:val="0"/>
          <w:bCs/>
          <w:sz w:val="26"/>
          <w:szCs w:val="26"/>
        </w:rPr>
      </w:pPr>
      <w:r w:rsidRPr="00887AE0">
        <w:rPr>
          <w:rFonts w:ascii="Arial" w:hAnsi="Arial" w:cs="Arial"/>
          <w:b w:val="0"/>
          <w:bCs/>
          <w:sz w:val="26"/>
          <w:szCs w:val="26"/>
          <w:u w:val="single"/>
        </w:rPr>
        <w:t>FOLLOW-UP CONCLUSION</w:t>
      </w:r>
    </w:p>
    <w:p w:rsidR="006C37A0" w:rsidRPr="00887AE0" w:rsidRDefault="009850AA" w:rsidP="00E2012F">
      <w:pPr>
        <w:pStyle w:val="BodyTextIndent3"/>
        <w:tabs>
          <w:tab w:val="clear" w:pos="900"/>
          <w:tab w:val="left" w:pos="0"/>
          <w:tab w:val="left" w:pos="1620"/>
        </w:tabs>
        <w:spacing w:after="120"/>
        <w:ind w:left="0" w:hanging="7"/>
        <w:rPr>
          <w:rFonts w:ascii="Arial" w:hAnsi="Arial" w:cs="Arial"/>
          <w:b w:val="0"/>
          <w:bCs/>
          <w:sz w:val="26"/>
          <w:szCs w:val="26"/>
        </w:rPr>
      </w:pPr>
      <w:r w:rsidRPr="00887AE0">
        <w:rPr>
          <w:rFonts w:ascii="Arial" w:hAnsi="Arial" w:cs="Arial"/>
          <w:b w:val="0"/>
          <w:bCs/>
          <w:sz w:val="26"/>
          <w:szCs w:val="26"/>
        </w:rPr>
        <w:t>This is the first year for the new principal at the school and he ha</w:t>
      </w:r>
      <w:r w:rsidR="00FF1249" w:rsidRPr="00887AE0">
        <w:rPr>
          <w:rFonts w:ascii="Arial" w:hAnsi="Arial" w:cs="Arial"/>
          <w:b w:val="0"/>
          <w:bCs/>
          <w:sz w:val="26"/>
          <w:szCs w:val="26"/>
        </w:rPr>
        <w:t>d</w:t>
      </w:r>
      <w:r w:rsidRPr="00887AE0">
        <w:rPr>
          <w:rFonts w:ascii="Arial" w:hAnsi="Arial" w:cs="Arial"/>
          <w:b w:val="0"/>
          <w:bCs/>
          <w:sz w:val="26"/>
          <w:szCs w:val="26"/>
        </w:rPr>
        <w:t xml:space="preserve"> a thorough and concise plan to deal with the </w:t>
      </w:r>
      <w:r w:rsidR="00BB07BF" w:rsidRPr="00887AE0">
        <w:rPr>
          <w:rFonts w:ascii="Arial" w:hAnsi="Arial" w:cs="Arial"/>
          <w:b w:val="0"/>
          <w:bCs/>
          <w:sz w:val="26"/>
          <w:szCs w:val="26"/>
        </w:rPr>
        <w:t xml:space="preserve">school’s </w:t>
      </w:r>
      <w:r w:rsidRPr="00887AE0">
        <w:rPr>
          <w:rFonts w:ascii="Arial" w:hAnsi="Arial" w:cs="Arial"/>
          <w:b w:val="0"/>
          <w:bCs/>
          <w:sz w:val="26"/>
          <w:szCs w:val="26"/>
        </w:rPr>
        <w:t xml:space="preserve">curricular needs.  The principal and </w:t>
      </w:r>
      <w:r w:rsidRPr="00887AE0">
        <w:rPr>
          <w:rFonts w:ascii="Arial" w:hAnsi="Arial" w:cs="Arial"/>
          <w:b w:val="0"/>
          <w:bCs/>
          <w:sz w:val="26"/>
          <w:szCs w:val="26"/>
        </w:rPr>
        <w:lastRenderedPageBreak/>
        <w:t xml:space="preserve">assistant principals </w:t>
      </w:r>
      <w:r w:rsidR="00FF1249" w:rsidRPr="00887AE0">
        <w:rPr>
          <w:rFonts w:ascii="Arial" w:hAnsi="Arial" w:cs="Arial"/>
          <w:b w:val="0"/>
          <w:bCs/>
          <w:sz w:val="26"/>
          <w:szCs w:val="26"/>
        </w:rPr>
        <w:t>were</w:t>
      </w:r>
      <w:r w:rsidRPr="00887AE0">
        <w:rPr>
          <w:rFonts w:ascii="Arial" w:hAnsi="Arial" w:cs="Arial"/>
          <w:b w:val="0"/>
          <w:bCs/>
          <w:sz w:val="26"/>
          <w:szCs w:val="26"/>
        </w:rPr>
        <w:t xml:space="preserve"> beginning a walk-through program </w:t>
      </w:r>
      <w:r w:rsidR="00BB07BF" w:rsidRPr="00887AE0">
        <w:rPr>
          <w:rFonts w:ascii="Arial" w:hAnsi="Arial" w:cs="Arial"/>
          <w:b w:val="0"/>
          <w:bCs/>
          <w:sz w:val="26"/>
          <w:szCs w:val="26"/>
        </w:rPr>
        <w:t>and</w:t>
      </w:r>
      <w:r w:rsidRPr="00887AE0">
        <w:rPr>
          <w:rFonts w:ascii="Arial" w:hAnsi="Arial" w:cs="Arial"/>
          <w:b w:val="0"/>
          <w:bCs/>
          <w:sz w:val="26"/>
          <w:szCs w:val="26"/>
        </w:rPr>
        <w:t xml:space="preserve"> will be in all classrooms weekly.</w:t>
      </w:r>
    </w:p>
    <w:p w:rsidR="006C37A0" w:rsidRPr="00887AE0" w:rsidRDefault="009850AA" w:rsidP="00887AE0">
      <w:pPr>
        <w:pStyle w:val="BodyTextIndent3"/>
        <w:tabs>
          <w:tab w:val="clear" w:pos="900"/>
          <w:tab w:val="left" w:pos="0"/>
          <w:tab w:val="left" w:pos="1620"/>
        </w:tabs>
        <w:spacing w:after="120"/>
        <w:ind w:left="0" w:hanging="7"/>
        <w:rPr>
          <w:rFonts w:ascii="Arial" w:hAnsi="Arial" w:cs="Arial"/>
          <w:b w:val="0"/>
          <w:bCs/>
          <w:snapToGrid w:val="0"/>
          <w:szCs w:val="20"/>
        </w:rPr>
      </w:pPr>
      <w:r w:rsidRPr="00887AE0">
        <w:rPr>
          <w:rFonts w:ascii="Arial" w:hAnsi="Arial" w:cs="Arial"/>
          <w:b w:val="0"/>
          <w:bCs/>
          <w:sz w:val="26"/>
          <w:szCs w:val="26"/>
        </w:rPr>
        <w:t xml:space="preserve">The computer </w:t>
      </w:r>
      <w:r w:rsidR="00BB07BF" w:rsidRPr="00887AE0">
        <w:rPr>
          <w:rFonts w:ascii="Arial" w:hAnsi="Arial" w:cs="Arial"/>
          <w:b w:val="0"/>
          <w:bCs/>
          <w:sz w:val="26"/>
          <w:szCs w:val="26"/>
        </w:rPr>
        <w:t xml:space="preserve">laboratories were still </w:t>
      </w:r>
      <w:r w:rsidR="00E2012F" w:rsidRPr="00887AE0">
        <w:rPr>
          <w:rFonts w:ascii="Arial" w:hAnsi="Arial" w:cs="Arial"/>
          <w:b w:val="0"/>
          <w:bCs/>
          <w:sz w:val="26"/>
          <w:szCs w:val="26"/>
        </w:rPr>
        <w:t>minimally utilized.  The principal stated that</w:t>
      </w:r>
      <w:r w:rsidRPr="00887AE0">
        <w:rPr>
          <w:rFonts w:ascii="Arial" w:hAnsi="Arial" w:cs="Arial"/>
          <w:b w:val="0"/>
          <w:bCs/>
          <w:sz w:val="26"/>
          <w:szCs w:val="26"/>
        </w:rPr>
        <w:t xml:space="preserve"> not many students were </w:t>
      </w:r>
      <w:r w:rsidR="00263350" w:rsidRPr="00887AE0">
        <w:rPr>
          <w:rFonts w:ascii="Arial" w:hAnsi="Arial" w:cs="Arial"/>
          <w:b w:val="0"/>
          <w:bCs/>
          <w:sz w:val="26"/>
          <w:szCs w:val="26"/>
        </w:rPr>
        <w:t>being</w:t>
      </w:r>
      <w:r w:rsidRPr="00887AE0">
        <w:rPr>
          <w:rFonts w:ascii="Arial" w:hAnsi="Arial" w:cs="Arial"/>
          <w:b w:val="0"/>
          <w:bCs/>
          <w:sz w:val="26"/>
          <w:szCs w:val="26"/>
        </w:rPr>
        <w:t xml:space="preserve"> taken to the laboratories</w:t>
      </w:r>
      <w:r w:rsidR="00E2012F" w:rsidRPr="00887AE0">
        <w:rPr>
          <w:rFonts w:ascii="Arial" w:hAnsi="Arial" w:cs="Arial"/>
          <w:b w:val="0"/>
          <w:bCs/>
          <w:sz w:val="26"/>
          <w:szCs w:val="26"/>
        </w:rPr>
        <w:t xml:space="preserve"> so early in the school year</w:t>
      </w:r>
      <w:r w:rsidRPr="00887AE0">
        <w:rPr>
          <w:rFonts w:ascii="Arial" w:hAnsi="Arial" w:cs="Arial"/>
          <w:b w:val="0"/>
          <w:bCs/>
          <w:sz w:val="26"/>
          <w:szCs w:val="26"/>
        </w:rPr>
        <w:t>.  He said that the computer use would be more than double by the middle of October.</w:t>
      </w:r>
    </w:p>
    <w:p w:rsidR="00887AE0" w:rsidRDefault="00887AE0" w:rsidP="00887AE0">
      <w:pPr>
        <w:pStyle w:val="Contents"/>
        <w:spacing w:before="120" w:after="120"/>
        <w:jc w:val="both"/>
        <w:rPr>
          <w:rFonts w:ascii="Arial" w:hAnsi="Arial"/>
          <w:sz w:val="26"/>
          <w:szCs w:val="26"/>
          <w:u w:val="single"/>
        </w:rPr>
      </w:pPr>
      <w:r>
        <w:rPr>
          <w:rFonts w:ascii="Arial" w:hAnsi="Arial"/>
          <w:sz w:val="26"/>
          <w:szCs w:val="26"/>
          <w:u w:val="single"/>
        </w:rPr>
        <w:t>SECOND FOLLOW-UP REVIEW CONCLUSION</w:t>
      </w:r>
    </w:p>
    <w:p w:rsidR="00887AE0" w:rsidRPr="00694B53" w:rsidRDefault="00FF7D2F" w:rsidP="00887AE0">
      <w:pPr>
        <w:pStyle w:val="BodyText"/>
        <w:spacing w:after="0"/>
        <w:rPr>
          <w:rFonts w:ascii="Arial" w:hAnsi="Arial" w:cs="Arial"/>
          <w:b/>
          <w:sz w:val="26"/>
          <w:szCs w:val="26"/>
        </w:rPr>
      </w:pPr>
      <w:r>
        <w:rPr>
          <w:rFonts w:ascii="Arial" w:hAnsi="Arial" w:cs="Arial"/>
          <w:b/>
          <w:sz w:val="26"/>
          <w:szCs w:val="26"/>
        </w:rPr>
        <w:t>The principal continue</w:t>
      </w:r>
      <w:r w:rsidR="00D151CA">
        <w:rPr>
          <w:rFonts w:ascii="Arial" w:hAnsi="Arial" w:cs="Arial"/>
          <w:b/>
          <w:sz w:val="26"/>
          <w:szCs w:val="26"/>
        </w:rPr>
        <w:t>d</w:t>
      </w:r>
      <w:r>
        <w:rPr>
          <w:rFonts w:ascii="Arial" w:hAnsi="Arial" w:cs="Arial"/>
          <w:b/>
          <w:sz w:val="26"/>
          <w:szCs w:val="26"/>
        </w:rPr>
        <w:t xml:space="preserve"> to provide high quality leadership and </w:t>
      </w:r>
      <w:r w:rsidR="00D151CA">
        <w:rPr>
          <w:rFonts w:ascii="Arial" w:hAnsi="Arial" w:cs="Arial"/>
          <w:b/>
          <w:sz w:val="26"/>
          <w:szCs w:val="26"/>
        </w:rPr>
        <w:t>was</w:t>
      </w:r>
      <w:r>
        <w:rPr>
          <w:rFonts w:ascii="Arial" w:hAnsi="Arial" w:cs="Arial"/>
          <w:b/>
          <w:sz w:val="26"/>
          <w:szCs w:val="26"/>
        </w:rPr>
        <w:t xml:space="preserve"> proactive in correcting any problems at the school.  He has a strong vision </w:t>
      </w:r>
      <w:r w:rsidR="002E246E">
        <w:rPr>
          <w:rFonts w:ascii="Arial" w:hAnsi="Arial" w:cs="Arial"/>
          <w:b/>
          <w:sz w:val="26"/>
          <w:szCs w:val="26"/>
        </w:rPr>
        <w:t>for</w:t>
      </w:r>
      <w:r>
        <w:rPr>
          <w:rFonts w:ascii="Arial" w:hAnsi="Arial" w:cs="Arial"/>
          <w:b/>
          <w:sz w:val="26"/>
          <w:szCs w:val="26"/>
        </w:rPr>
        <w:t xml:space="preserve"> the </w:t>
      </w:r>
      <w:r w:rsidR="00D151CA">
        <w:rPr>
          <w:rFonts w:ascii="Arial" w:hAnsi="Arial" w:cs="Arial"/>
          <w:b/>
          <w:sz w:val="26"/>
          <w:szCs w:val="26"/>
        </w:rPr>
        <w:t>school</w:t>
      </w:r>
      <w:r w:rsidR="002E246E">
        <w:rPr>
          <w:rFonts w:ascii="Arial" w:hAnsi="Arial" w:cs="Arial"/>
          <w:b/>
          <w:sz w:val="26"/>
          <w:szCs w:val="26"/>
        </w:rPr>
        <w:t>.</w:t>
      </w:r>
    </w:p>
    <w:p w:rsidR="00E2012F" w:rsidRPr="003814A1" w:rsidRDefault="00E2012F" w:rsidP="007E43F0">
      <w:pPr>
        <w:pStyle w:val="1"/>
        <w:tabs>
          <w:tab w:val="left" w:pos="3258"/>
          <w:tab w:val="left" w:pos="3690"/>
          <w:tab w:val="left" w:pos="4410"/>
          <w:tab w:val="left" w:pos="5130"/>
          <w:tab w:val="left" w:pos="5850"/>
          <w:tab w:val="left" w:pos="6570"/>
          <w:tab w:val="left" w:pos="7290"/>
          <w:tab w:val="left" w:pos="8010"/>
          <w:tab w:val="left" w:pos="8730"/>
        </w:tabs>
        <w:spacing w:before="120"/>
        <w:ind w:left="907" w:hanging="907"/>
        <w:jc w:val="both"/>
        <w:rPr>
          <w:rFonts w:ascii="Arial" w:hAnsi="Arial" w:cs="Arial"/>
          <w:b/>
          <w:bCs/>
        </w:rPr>
      </w:pPr>
    </w:p>
    <w:p w:rsidR="00306793" w:rsidRPr="003814A1" w:rsidRDefault="00306793" w:rsidP="00506E64">
      <w:pPr>
        <w:tabs>
          <w:tab w:val="left" w:pos="900"/>
          <w:tab w:val="left" w:pos="1620"/>
        </w:tabs>
        <w:spacing w:after="120"/>
        <w:ind w:left="907" w:hanging="907"/>
        <w:jc w:val="both"/>
        <w:rPr>
          <w:rFonts w:ascii="Arial" w:hAnsi="Arial" w:cs="Arial"/>
          <w:b/>
        </w:rPr>
      </w:pPr>
      <w:r w:rsidRPr="003814A1">
        <w:rPr>
          <w:rFonts w:ascii="Arial" w:hAnsi="Arial" w:cs="Arial"/>
          <w:b/>
          <w:lang w:val="fr-FR"/>
        </w:rPr>
        <w:t>7.1.5.</w:t>
      </w:r>
      <w:r w:rsidRPr="003814A1">
        <w:rPr>
          <w:rFonts w:ascii="Arial" w:hAnsi="Arial" w:cs="Arial"/>
          <w:b/>
          <w:lang w:val="fr-FR"/>
        </w:rPr>
        <w:tab/>
        <w:t xml:space="preserve">Personnel.  </w:t>
      </w:r>
      <w:r w:rsidRPr="003814A1">
        <w:rPr>
          <w:rFonts w:ascii="Arial" w:hAnsi="Arial" w:cs="Arial"/>
          <w:b/>
        </w:rPr>
        <w:t xml:space="preserve">The school district assesses the assignment of personnel as based on </w:t>
      </w:r>
      <w:smartTag w:uri="urn:schemas-microsoft-com:office:smarttags" w:element="State">
        <w:r w:rsidRPr="003814A1">
          <w:rPr>
            <w:rFonts w:ascii="Arial" w:hAnsi="Arial" w:cs="Arial"/>
            <w:b/>
          </w:rPr>
          <w:t>West Virginia</w:t>
        </w:r>
      </w:smartTag>
      <w:r w:rsidRPr="003814A1">
        <w:rPr>
          <w:rFonts w:ascii="Arial" w:hAnsi="Arial" w:cs="Arial"/>
          <w:b/>
        </w:rPr>
        <w:t xml:space="preserve"> Code and </w:t>
      </w:r>
      <w:smartTag w:uri="urn:schemas-microsoft-com:office:smarttags" w:element="place">
        <w:smartTag w:uri="urn:schemas-microsoft-com:office:smarttags" w:element="State">
          <w:r w:rsidRPr="003814A1">
            <w:rPr>
              <w:rFonts w:ascii="Arial" w:hAnsi="Arial" w:cs="Arial"/>
              <w:b/>
            </w:rPr>
            <w:t>West Virginia</w:t>
          </w:r>
        </w:smartTag>
      </w:smartTag>
      <w:r w:rsidRPr="003814A1">
        <w:rPr>
          <w:rFonts w:ascii="Arial" w:hAnsi="Arial" w:cs="Arial"/>
          <w:b/>
        </w:rPr>
        <w:t xml:space="preserve"> Board of Education policies to determine the degree to which instructional and support services provided to the schools establish and support high quality curriculum and instructional services.</w:t>
      </w:r>
    </w:p>
    <w:p w:rsidR="00306793" w:rsidRPr="003814A1" w:rsidRDefault="005E0269">
      <w:pPr>
        <w:pStyle w:val="BodyTextIndent3"/>
        <w:tabs>
          <w:tab w:val="left" w:pos="1620"/>
        </w:tabs>
        <w:spacing w:before="120" w:after="120"/>
        <w:ind w:left="907" w:hanging="7"/>
        <w:rPr>
          <w:rFonts w:ascii="Arial" w:hAnsi="Arial" w:cs="Arial"/>
          <w:b w:val="0"/>
          <w:bCs/>
        </w:rPr>
      </w:pPr>
      <w:smartTag w:uri="urn:schemas-microsoft-com:office:smarttags" w:element="place">
        <w:smartTag w:uri="urn:schemas-microsoft-com:office:smarttags" w:element="PlaceName">
          <w:r w:rsidRPr="003814A1">
            <w:rPr>
              <w:rFonts w:ascii="Arial" w:hAnsi="Arial" w:cs="Arial"/>
              <w:b w:val="0"/>
              <w:bCs/>
            </w:rPr>
            <w:t>Cabell</w:t>
          </w:r>
        </w:smartTag>
        <w:r w:rsidRPr="003814A1">
          <w:rPr>
            <w:rFonts w:ascii="Arial" w:hAnsi="Arial" w:cs="Arial"/>
            <w:b w:val="0"/>
            <w:bCs/>
          </w:rPr>
          <w:t xml:space="preserve"> </w:t>
        </w:r>
        <w:smartTag w:uri="urn:schemas-microsoft-com:office:smarttags" w:element="PlaceName">
          <w:r w:rsidRPr="003814A1">
            <w:rPr>
              <w:rFonts w:ascii="Arial" w:hAnsi="Arial" w:cs="Arial"/>
              <w:b w:val="0"/>
              <w:bCs/>
            </w:rPr>
            <w:t>Midland</w:t>
          </w:r>
        </w:smartTag>
        <w:r w:rsidRPr="003814A1">
          <w:rPr>
            <w:rFonts w:ascii="Arial" w:hAnsi="Arial" w:cs="Arial"/>
            <w:b w:val="0"/>
            <w:bCs/>
          </w:rPr>
          <w:t xml:space="preserve"> </w:t>
        </w:r>
        <w:smartTag w:uri="urn:schemas-microsoft-com:office:smarttags" w:element="PlaceType">
          <w:r w:rsidRPr="003814A1">
            <w:rPr>
              <w:rFonts w:ascii="Arial" w:hAnsi="Arial" w:cs="Arial"/>
              <w:b w:val="0"/>
              <w:bCs/>
            </w:rPr>
            <w:t>High S</w:t>
          </w:r>
          <w:r w:rsidR="00044AEB" w:rsidRPr="003814A1">
            <w:rPr>
              <w:rFonts w:ascii="Arial" w:hAnsi="Arial" w:cs="Arial"/>
              <w:b w:val="0"/>
              <w:bCs/>
            </w:rPr>
            <w:t>chool</w:t>
          </w:r>
        </w:smartTag>
      </w:smartTag>
      <w:r w:rsidR="00044AEB" w:rsidRPr="003814A1">
        <w:rPr>
          <w:rFonts w:ascii="Arial" w:hAnsi="Arial" w:cs="Arial"/>
          <w:b w:val="0"/>
          <w:bCs/>
        </w:rPr>
        <w:t xml:space="preserve"> has had four principals in the past four years.  This instability appeared to have a detrimental effect on curriculum delivery.  It needs to be a priority of the </w:t>
      </w:r>
      <w:smartTag w:uri="urn:schemas-microsoft-com:office:smarttags" w:element="place">
        <w:smartTag w:uri="urn:schemas-microsoft-com:office:smarttags" w:element="PlaceName">
          <w:r w:rsidR="00044AEB" w:rsidRPr="003814A1">
            <w:rPr>
              <w:rFonts w:ascii="Arial" w:hAnsi="Arial" w:cs="Arial"/>
              <w:b w:val="0"/>
              <w:bCs/>
            </w:rPr>
            <w:t>Cabell</w:t>
          </w:r>
        </w:smartTag>
        <w:r w:rsidR="00044AEB" w:rsidRPr="003814A1">
          <w:rPr>
            <w:rFonts w:ascii="Arial" w:hAnsi="Arial" w:cs="Arial"/>
            <w:b w:val="0"/>
            <w:bCs/>
          </w:rPr>
          <w:t xml:space="preserve"> </w:t>
        </w:r>
        <w:smartTag w:uri="urn:schemas-microsoft-com:office:smarttags" w:element="PlaceType">
          <w:r w:rsidR="00044AEB" w:rsidRPr="003814A1">
            <w:rPr>
              <w:rFonts w:ascii="Arial" w:hAnsi="Arial" w:cs="Arial"/>
              <w:b w:val="0"/>
              <w:bCs/>
            </w:rPr>
            <w:t>County</w:t>
          </w:r>
        </w:smartTag>
        <w:r w:rsidR="00ED07BC" w:rsidRPr="003814A1">
          <w:rPr>
            <w:rFonts w:ascii="Arial" w:hAnsi="Arial" w:cs="Arial"/>
            <w:b w:val="0"/>
            <w:bCs/>
          </w:rPr>
          <w:t xml:space="preserve"> </w:t>
        </w:r>
        <w:smartTag w:uri="urn:schemas-microsoft-com:office:smarttags" w:element="PlaceType">
          <w:r w:rsidR="00ED07BC" w:rsidRPr="003814A1">
            <w:rPr>
              <w:rFonts w:ascii="Arial" w:hAnsi="Arial" w:cs="Arial"/>
              <w:b w:val="0"/>
              <w:bCs/>
            </w:rPr>
            <w:t>School</w:t>
          </w:r>
        </w:smartTag>
      </w:smartTag>
      <w:r w:rsidR="00ED07BC" w:rsidRPr="003814A1">
        <w:rPr>
          <w:rFonts w:ascii="Arial" w:hAnsi="Arial" w:cs="Arial"/>
          <w:b w:val="0"/>
          <w:bCs/>
        </w:rPr>
        <w:t xml:space="preserve"> system</w:t>
      </w:r>
      <w:r w:rsidR="00044AEB" w:rsidRPr="003814A1">
        <w:rPr>
          <w:rFonts w:ascii="Arial" w:hAnsi="Arial" w:cs="Arial"/>
          <w:b w:val="0"/>
          <w:bCs/>
        </w:rPr>
        <w:t xml:space="preserve"> administration</w:t>
      </w:r>
      <w:r w:rsidR="00ED07BC" w:rsidRPr="003814A1">
        <w:rPr>
          <w:rFonts w:ascii="Arial" w:hAnsi="Arial" w:cs="Arial"/>
          <w:b w:val="0"/>
          <w:bCs/>
        </w:rPr>
        <w:t xml:space="preserve"> and </w:t>
      </w:r>
      <w:r w:rsidRPr="003814A1">
        <w:rPr>
          <w:rFonts w:ascii="Arial" w:hAnsi="Arial" w:cs="Arial"/>
          <w:b w:val="0"/>
          <w:bCs/>
        </w:rPr>
        <w:t xml:space="preserve">the </w:t>
      </w:r>
      <w:r w:rsidR="00ED07BC" w:rsidRPr="003814A1">
        <w:rPr>
          <w:rFonts w:ascii="Arial" w:hAnsi="Arial" w:cs="Arial"/>
          <w:b w:val="0"/>
          <w:bCs/>
        </w:rPr>
        <w:t>local Board of Education</w:t>
      </w:r>
      <w:r w:rsidR="00044AEB" w:rsidRPr="003814A1">
        <w:rPr>
          <w:rFonts w:ascii="Arial" w:hAnsi="Arial" w:cs="Arial"/>
          <w:b w:val="0"/>
          <w:bCs/>
        </w:rPr>
        <w:t xml:space="preserve"> to ensure that a strong and consistent principal remain</w:t>
      </w:r>
      <w:r w:rsidRPr="003814A1">
        <w:rPr>
          <w:rFonts w:ascii="Arial" w:hAnsi="Arial" w:cs="Arial"/>
          <w:b w:val="0"/>
          <w:bCs/>
        </w:rPr>
        <w:t>s</w:t>
      </w:r>
      <w:r w:rsidR="00044AEB" w:rsidRPr="003814A1">
        <w:rPr>
          <w:rFonts w:ascii="Arial" w:hAnsi="Arial" w:cs="Arial"/>
          <w:b w:val="0"/>
          <w:bCs/>
        </w:rPr>
        <w:t xml:space="preserve"> in the school.</w:t>
      </w:r>
      <w:r w:rsidRPr="003814A1">
        <w:rPr>
          <w:rFonts w:ascii="Arial" w:hAnsi="Arial" w:cs="Arial"/>
          <w:b w:val="0"/>
          <w:bCs/>
        </w:rPr>
        <w:t xml:space="preserve">  </w:t>
      </w:r>
      <w:r w:rsidR="00557A4E" w:rsidRPr="003814A1">
        <w:rPr>
          <w:rFonts w:ascii="Arial" w:hAnsi="Arial" w:cs="Arial"/>
          <w:b w:val="0"/>
          <w:bCs/>
        </w:rPr>
        <w:t xml:space="preserve">Personnel decisions made at the county level have </w:t>
      </w:r>
      <w:r w:rsidR="00D92A3B" w:rsidRPr="003814A1">
        <w:rPr>
          <w:rFonts w:ascii="Arial" w:hAnsi="Arial" w:cs="Arial"/>
          <w:b w:val="0"/>
          <w:bCs/>
        </w:rPr>
        <w:t>aggravated</w:t>
      </w:r>
      <w:r w:rsidR="00557A4E" w:rsidRPr="003814A1">
        <w:rPr>
          <w:rFonts w:ascii="Arial" w:hAnsi="Arial" w:cs="Arial"/>
          <w:b w:val="0"/>
          <w:bCs/>
        </w:rPr>
        <w:t xml:space="preserve"> this leadership stability.</w:t>
      </w:r>
    </w:p>
    <w:p w:rsidR="006C37A0" w:rsidRPr="00887AE0" w:rsidRDefault="006C37A0" w:rsidP="006C37A0">
      <w:pPr>
        <w:pStyle w:val="BodyTextIndent3"/>
        <w:tabs>
          <w:tab w:val="clear" w:pos="900"/>
          <w:tab w:val="left" w:pos="0"/>
          <w:tab w:val="left" w:pos="1620"/>
        </w:tabs>
        <w:spacing w:before="120" w:after="120"/>
        <w:ind w:left="0" w:hanging="7"/>
        <w:rPr>
          <w:rFonts w:ascii="Arial" w:hAnsi="Arial" w:cs="Arial"/>
          <w:b w:val="0"/>
          <w:bCs/>
          <w:sz w:val="26"/>
          <w:szCs w:val="26"/>
        </w:rPr>
      </w:pPr>
      <w:r w:rsidRPr="00887AE0">
        <w:rPr>
          <w:rFonts w:ascii="Arial" w:hAnsi="Arial" w:cs="Arial"/>
          <w:b w:val="0"/>
          <w:bCs/>
          <w:sz w:val="26"/>
          <w:szCs w:val="26"/>
          <w:u w:val="single"/>
        </w:rPr>
        <w:t>FOLLOW-UP CONCLUSION</w:t>
      </w:r>
    </w:p>
    <w:p w:rsidR="006C37A0" w:rsidRPr="00887AE0" w:rsidRDefault="005F0D75" w:rsidP="00887AE0">
      <w:pPr>
        <w:pStyle w:val="BodyTextIndent3"/>
        <w:tabs>
          <w:tab w:val="clear" w:pos="900"/>
          <w:tab w:val="left" w:pos="0"/>
          <w:tab w:val="left" w:pos="1620"/>
        </w:tabs>
        <w:spacing w:after="120"/>
        <w:ind w:left="0" w:hanging="7"/>
        <w:rPr>
          <w:rFonts w:ascii="Arial" w:hAnsi="Arial" w:cs="Arial"/>
          <w:b w:val="0"/>
          <w:bCs/>
          <w:sz w:val="26"/>
          <w:szCs w:val="26"/>
        </w:rPr>
      </w:pPr>
      <w:r w:rsidRPr="00887AE0">
        <w:rPr>
          <w:rFonts w:ascii="Arial" w:hAnsi="Arial" w:cs="Arial"/>
          <w:b w:val="0"/>
          <w:bCs/>
          <w:sz w:val="26"/>
          <w:szCs w:val="26"/>
        </w:rPr>
        <w:t xml:space="preserve">With the hiring of </w:t>
      </w:r>
      <w:r w:rsidR="0006295F" w:rsidRPr="00887AE0">
        <w:rPr>
          <w:rFonts w:ascii="Arial" w:hAnsi="Arial" w:cs="Arial"/>
          <w:b w:val="0"/>
          <w:bCs/>
          <w:sz w:val="26"/>
          <w:szCs w:val="26"/>
        </w:rPr>
        <w:t>a</w:t>
      </w:r>
      <w:r w:rsidRPr="00887AE0">
        <w:rPr>
          <w:rFonts w:ascii="Arial" w:hAnsi="Arial" w:cs="Arial"/>
          <w:b w:val="0"/>
          <w:bCs/>
          <w:sz w:val="26"/>
          <w:szCs w:val="26"/>
        </w:rPr>
        <w:t xml:space="preserve"> new principal June </w:t>
      </w:r>
      <w:r w:rsidR="00493E32" w:rsidRPr="00887AE0">
        <w:rPr>
          <w:rFonts w:ascii="Arial" w:hAnsi="Arial" w:cs="Arial"/>
          <w:b w:val="0"/>
          <w:bCs/>
          <w:sz w:val="26"/>
          <w:szCs w:val="26"/>
        </w:rPr>
        <w:t>2</w:t>
      </w:r>
      <w:r w:rsidRPr="00887AE0">
        <w:rPr>
          <w:rFonts w:ascii="Arial" w:hAnsi="Arial" w:cs="Arial"/>
          <w:b w:val="0"/>
          <w:bCs/>
          <w:sz w:val="26"/>
          <w:szCs w:val="26"/>
        </w:rPr>
        <w:t xml:space="preserve">007, the instability in the </w:t>
      </w:r>
      <w:r w:rsidR="0006295F" w:rsidRPr="00887AE0">
        <w:rPr>
          <w:rFonts w:ascii="Arial" w:hAnsi="Arial" w:cs="Arial"/>
          <w:b w:val="0"/>
          <w:bCs/>
          <w:sz w:val="26"/>
          <w:szCs w:val="26"/>
        </w:rPr>
        <w:t xml:space="preserve">principal’s </w:t>
      </w:r>
      <w:r w:rsidRPr="00887AE0">
        <w:rPr>
          <w:rFonts w:ascii="Arial" w:hAnsi="Arial" w:cs="Arial"/>
          <w:b w:val="0"/>
          <w:bCs/>
          <w:sz w:val="26"/>
          <w:szCs w:val="26"/>
        </w:rPr>
        <w:t>position continues.  The Team continued to recommend that the Cabell County School system administration and the local Board of Education ensure that a strong and consistent principal remains in the school for an extended amount of time.</w:t>
      </w:r>
    </w:p>
    <w:p w:rsidR="00887AE0" w:rsidRDefault="00887AE0" w:rsidP="00887AE0">
      <w:pPr>
        <w:pStyle w:val="Contents"/>
        <w:spacing w:before="120" w:after="120"/>
        <w:jc w:val="both"/>
        <w:rPr>
          <w:rFonts w:ascii="Arial" w:hAnsi="Arial"/>
          <w:sz w:val="26"/>
          <w:szCs w:val="26"/>
          <w:u w:val="single"/>
        </w:rPr>
      </w:pPr>
      <w:r>
        <w:rPr>
          <w:rFonts w:ascii="Arial" w:hAnsi="Arial"/>
          <w:sz w:val="26"/>
          <w:szCs w:val="26"/>
          <w:u w:val="single"/>
        </w:rPr>
        <w:t>SECOND FOLLOW-UP REVIEW CONCLUSION</w:t>
      </w:r>
    </w:p>
    <w:p w:rsidR="00887AE0" w:rsidRPr="00694B53" w:rsidRDefault="00FF7D2F" w:rsidP="00887AE0">
      <w:pPr>
        <w:pStyle w:val="BodyText"/>
        <w:spacing w:after="0"/>
        <w:rPr>
          <w:rFonts w:ascii="Arial" w:hAnsi="Arial" w:cs="Arial"/>
          <w:b/>
          <w:sz w:val="26"/>
          <w:szCs w:val="26"/>
        </w:rPr>
      </w:pPr>
      <w:r>
        <w:rPr>
          <w:rFonts w:ascii="Arial" w:hAnsi="Arial" w:cs="Arial"/>
          <w:b/>
          <w:sz w:val="26"/>
          <w:szCs w:val="26"/>
        </w:rPr>
        <w:t>Cabell County continue</w:t>
      </w:r>
      <w:r w:rsidR="00D151CA">
        <w:rPr>
          <w:rFonts w:ascii="Arial" w:hAnsi="Arial" w:cs="Arial"/>
          <w:b/>
          <w:sz w:val="26"/>
          <w:szCs w:val="26"/>
        </w:rPr>
        <w:t>d</w:t>
      </w:r>
      <w:r>
        <w:rPr>
          <w:rFonts w:ascii="Arial" w:hAnsi="Arial" w:cs="Arial"/>
          <w:b/>
          <w:sz w:val="26"/>
          <w:szCs w:val="26"/>
        </w:rPr>
        <w:t xml:space="preserve"> to support the principal and administration at the school and the principal remain</w:t>
      </w:r>
      <w:r w:rsidR="002E246E">
        <w:rPr>
          <w:rFonts w:ascii="Arial" w:hAnsi="Arial" w:cs="Arial"/>
          <w:b/>
          <w:sz w:val="26"/>
          <w:szCs w:val="26"/>
        </w:rPr>
        <w:t>ed</w:t>
      </w:r>
      <w:r>
        <w:rPr>
          <w:rFonts w:ascii="Arial" w:hAnsi="Arial" w:cs="Arial"/>
          <w:b/>
          <w:sz w:val="26"/>
          <w:szCs w:val="26"/>
        </w:rPr>
        <w:t xml:space="preserve"> a strong </w:t>
      </w:r>
      <w:r w:rsidR="002E246E">
        <w:rPr>
          <w:rFonts w:ascii="Arial" w:hAnsi="Arial" w:cs="Arial"/>
          <w:b/>
          <w:sz w:val="26"/>
          <w:szCs w:val="26"/>
        </w:rPr>
        <w:t xml:space="preserve">school </w:t>
      </w:r>
      <w:r>
        <w:rPr>
          <w:rFonts w:ascii="Arial" w:hAnsi="Arial" w:cs="Arial"/>
          <w:b/>
          <w:sz w:val="26"/>
          <w:szCs w:val="26"/>
        </w:rPr>
        <w:t>leader in both curricular and non-curricular activities.</w:t>
      </w:r>
    </w:p>
    <w:p w:rsidR="00887AE0" w:rsidRPr="00694B53" w:rsidRDefault="00887AE0" w:rsidP="00887AE0">
      <w:pPr>
        <w:pStyle w:val="BodyText"/>
        <w:spacing w:after="0"/>
        <w:rPr>
          <w:rFonts w:ascii="Arial" w:hAnsi="Arial" w:cs="Arial"/>
          <w:b/>
          <w:sz w:val="26"/>
          <w:szCs w:val="26"/>
        </w:rPr>
      </w:pPr>
    </w:p>
    <w:p w:rsidR="00887AE0" w:rsidRPr="00694B53" w:rsidRDefault="00887AE0" w:rsidP="00887AE0">
      <w:pPr>
        <w:pStyle w:val="BodyText"/>
        <w:spacing w:after="0"/>
        <w:rPr>
          <w:rFonts w:ascii="Arial" w:hAnsi="Arial" w:cs="Arial"/>
          <w:b/>
          <w:sz w:val="26"/>
          <w:szCs w:val="26"/>
        </w:rPr>
      </w:pPr>
    </w:p>
    <w:p w:rsidR="00887AE0" w:rsidRPr="00694B53" w:rsidRDefault="00887AE0" w:rsidP="00887AE0">
      <w:pPr>
        <w:pStyle w:val="BodyText"/>
        <w:spacing w:after="0"/>
        <w:rPr>
          <w:rFonts w:ascii="Arial" w:hAnsi="Arial" w:cs="Arial"/>
          <w:b/>
          <w:sz w:val="26"/>
          <w:szCs w:val="26"/>
        </w:rPr>
      </w:pPr>
    </w:p>
    <w:p w:rsidR="00887AE0" w:rsidRPr="00694B53" w:rsidRDefault="00887AE0" w:rsidP="00887AE0">
      <w:pPr>
        <w:pStyle w:val="BodyText"/>
        <w:spacing w:after="0"/>
        <w:rPr>
          <w:rFonts w:ascii="Arial" w:hAnsi="Arial" w:cs="Arial"/>
          <w:b/>
          <w:sz w:val="26"/>
          <w:szCs w:val="26"/>
        </w:rPr>
      </w:pPr>
    </w:p>
    <w:p w:rsidR="00887AE0" w:rsidRPr="00694B53" w:rsidRDefault="00887AE0" w:rsidP="00887AE0">
      <w:pPr>
        <w:pStyle w:val="BodyText"/>
        <w:spacing w:after="0"/>
        <w:rPr>
          <w:rFonts w:ascii="Arial" w:hAnsi="Arial" w:cs="Arial"/>
          <w:b/>
          <w:sz w:val="26"/>
          <w:szCs w:val="26"/>
        </w:rPr>
      </w:pPr>
    </w:p>
    <w:p w:rsidR="00887AE0" w:rsidRPr="00694B53" w:rsidRDefault="00887AE0" w:rsidP="00887AE0">
      <w:pPr>
        <w:pStyle w:val="BodyText"/>
        <w:spacing w:after="0"/>
        <w:rPr>
          <w:rFonts w:ascii="Arial" w:hAnsi="Arial" w:cs="Arial"/>
          <w:b/>
          <w:sz w:val="26"/>
          <w:szCs w:val="26"/>
        </w:rPr>
      </w:pPr>
    </w:p>
    <w:p w:rsidR="00FF1249" w:rsidRPr="003814A1" w:rsidRDefault="00FF1249">
      <w:pPr>
        <w:rPr>
          <w:rFonts w:ascii="Arial" w:hAnsi="Arial" w:cs="Arial"/>
          <w:b/>
          <w:bCs/>
          <w:sz w:val="26"/>
          <w:szCs w:val="26"/>
        </w:rPr>
      </w:pPr>
      <w:r w:rsidRPr="003814A1">
        <w:rPr>
          <w:rFonts w:ascii="Arial" w:hAnsi="Arial" w:cs="Arial"/>
          <w:bCs/>
          <w:sz w:val="26"/>
          <w:szCs w:val="26"/>
        </w:rPr>
        <w:br w:type="page"/>
      </w:r>
    </w:p>
    <w:p w:rsidR="006C37A0" w:rsidRPr="003814A1" w:rsidRDefault="006C37A0" w:rsidP="006C37A0">
      <w:pPr>
        <w:pStyle w:val="Contents"/>
        <w:spacing w:after="240"/>
        <w:rPr>
          <w:rFonts w:ascii="Arial" w:hAnsi="Arial" w:cs="Arial"/>
          <w:caps/>
          <w:sz w:val="28"/>
        </w:rPr>
      </w:pPr>
      <w:r w:rsidRPr="003814A1">
        <w:rPr>
          <w:rFonts w:ascii="Arial" w:hAnsi="Arial" w:cs="Arial"/>
          <w:caps/>
          <w:sz w:val="28"/>
        </w:rPr>
        <w:lastRenderedPageBreak/>
        <w:t>Building Capacity to Correct Deficiencies</w:t>
      </w:r>
    </w:p>
    <w:p w:rsidR="00306793" w:rsidRPr="003814A1" w:rsidRDefault="00306793" w:rsidP="006C37A0">
      <w:pPr>
        <w:pStyle w:val="Contents"/>
        <w:spacing w:after="240"/>
        <w:jc w:val="both"/>
        <w:rPr>
          <w:rFonts w:ascii="Arial" w:hAnsi="Arial" w:cs="Arial"/>
          <w:b w:val="0"/>
        </w:rPr>
      </w:pPr>
      <w:r w:rsidRPr="003814A1">
        <w:rPr>
          <w:rFonts w:ascii="Arial" w:hAnsi="Arial" w:cs="Arial"/>
          <w:b w:val="0"/>
        </w:rPr>
        <w:t xml:space="preserve">West Virginia Code §18-2E-5 establishes that the needed resources are available to assist the school or school system in achieving the standards and alleviating the deficiencies identified in the assessment and accountability process.  To assist </w:t>
      </w:r>
      <w:r w:rsidRPr="003814A1">
        <w:rPr>
          <w:rFonts w:ascii="Arial" w:hAnsi="Arial" w:cs="Arial"/>
          <w:b w:val="0"/>
          <w:noProof/>
        </w:rPr>
        <w:t>Cabell Midland High</w:t>
      </w:r>
      <w:r w:rsidRPr="003814A1">
        <w:rPr>
          <w:rFonts w:ascii="Arial" w:hAnsi="Arial" w:cs="Arial"/>
          <w:b w:val="0"/>
        </w:rPr>
        <w:t xml:space="preserve"> School in achieving capacity, the following resources are recommended.</w:t>
      </w:r>
    </w:p>
    <w:p w:rsidR="00306793" w:rsidRPr="003814A1" w:rsidRDefault="00306793">
      <w:pPr>
        <w:pStyle w:val="BodyTextIndent2"/>
        <w:spacing w:after="120"/>
        <w:ind w:left="907" w:hanging="907"/>
        <w:jc w:val="both"/>
        <w:rPr>
          <w:rFonts w:ascii="Arial" w:hAnsi="Arial" w:cs="Arial"/>
        </w:rPr>
      </w:pPr>
      <w:r w:rsidRPr="003814A1">
        <w:rPr>
          <w:rFonts w:ascii="Arial" w:hAnsi="Arial" w:cs="Arial"/>
        </w:rPr>
        <w:t xml:space="preserve">16.1. </w:t>
      </w:r>
      <w:r w:rsidRPr="003814A1">
        <w:rPr>
          <w:rFonts w:ascii="Arial" w:hAnsi="Arial" w:cs="Arial"/>
        </w:rPr>
        <w:tab/>
        <w:t xml:space="preserve">Capacity building is a process for targeting resources strategically to improve the teaching and learning process.  School and </w:t>
      </w:r>
      <w:smartTag w:uri="urn:schemas-microsoft-com:office:smarttags" w:element="place">
        <w:smartTag w:uri="urn:schemas-microsoft-com:office:smarttags" w:element="PlaceType">
          <w:r w:rsidRPr="003814A1">
            <w:rPr>
              <w:rFonts w:ascii="Arial" w:hAnsi="Arial" w:cs="Arial"/>
            </w:rPr>
            <w:t>county</w:t>
          </w:r>
        </w:smartTag>
        <w:r w:rsidRPr="003814A1">
          <w:rPr>
            <w:rFonts w:ascii="Arial" w:hAnsi="Arial" w:cs="Arial"/>
          </w:rPr>
          <w:t xml:space="preserve"> </w:t>
        </w:r>
        <w:smartTag w:uri="urn:schemas-microsoft-com:office:smarttags" w:element="PlaceName">
          <w:r w:rsidRPr="003814A1">
            <w:rPr>
              <w:rFonts w:ascii="Arial" w:hAnsi="Arial" w:cs="Arial"/>
            </w:rPr>
            <w:t>Unified</w:t>
          </w:r>
        </w:smartTag>
      </w:smartTag>
      <w:r w:rsidRPr="003814A1">
        <w:rPr>
          <w:rFonts w:ascii="Arial" w:hAnsi="Arial" w:cs="Arial"/>
        </w:rPr>
        <w:t xml:space="preserve"> Improvement Plan development is intended, in part, to provide mechanisms to target resources strategically to the teaching and learning process to improve student, school, and school system performance.</w:t>
      </w:r>
    </w:p>
    <w:p w:rsidR="00D45341" w:rsidRPr="003814A1" w:rsidRDefault="00D45341" w:rsidP="00D45341">
      <w:pPr>
        <w:tabs>
          <w:tab w:val="left" w:pos="1980"/>
        </w:tabs>
        <w:spacing w:before="120" w:after="120"/>
        <w:ind w:left="907" w:hanging="7"/>
        <w:jc w:val="both"/>
        <w:rPr>
          <w:rFonts w:ascii="Arial" w:hAnsi="Arial" w:cs="Arial"/>
          <w:bCs/>
          <w:color w:val="000000"/>
        </w:rPr>
      </w:pPr>
      <w:r w:rsidRPr="003814A1">
        <w:rPr>
          <w:rFonts w:ascii="Arial" w:hAnsi="Arial" w:cs="Arial"/>
          <w:bCs/>
          <w:color w:val="000000"/>
        </w:rPr>
        <w:t>The Unified School Improvement Plan (USIP)</w:t>
      </w:r>
      <w:r w:rsidR="00BC11B1" w:rsidRPr="003814A1">
        <w:rPr>
          <w:rFonts w:ascii="Arial" w:hAnsi="Arial" w:cs="Arial"/>
          <w:bCs/>
          <w:color w:val="000000"/>
        </w:rPr>
        <w:t>/Five-Year Strategic Plan</w:t>
      </w:r>
      <w:r w:rsidRPr="003814A1">
        <w:rPr>
          <w:rFonts w:ascii="Arial" w:hAnsi="Arial" w:cs="Arial"/>
          <w:bCs/>
          <w:color w:val="000000"/>
        </w:rPr>
        <w:t xml:space="preserve"> did not strategically target resources to improve the teaching and learning process in the deficient subgroup </w:t>
      </w:r>
      <w:r w:rsidR="00DF66DC" w:rsidRPr="003814A1">
        <w:rPr>
          <w:rFonts w:ascii="Arial" w:hAnsi="Arial" w:cs="Arial"/>
          <w:bCs/>
          <w:color w:val="000000"/>
        </w:rPr>
        <w:t xml:space="preserve">- </w:t>
      </w:r>
      <w:r w:rsidR="0075214B" w:rsidRPr="003814A1">
        <w:rPr>
          <w:rFonts w:ascii="Arial" w:hAnsi="Arial" w:cs="Arial"/>
          <w:bCs/>
          <w:color w:val="000000"/>
        </w:rPr>
        <w:t>special education (SE)</w:t>
      </w:r>
      <w:r w:rsidRPr="003814A1">
        <w:rPr>
          <w:rFonts w:ascii="Arial" w:hAnsi="Arial" w:cs="Arial"/>
          <w:bCs/>
          <w:color w:val="000000"/>
        </w:rPr>
        <w:t>.  Furthermore, it did not include components to improve performance of students in the economically disadvantaged (SES) subgroup, which met adequate yearly progress (AYP)</w:t>
      </w:r>
      <w:r w:rsidR="00BC11B1" w:rsidRPr="003814A1">
        <w:rPr>
          <w:rFonts w:ascii="Arial" w:hAnsi="Arial" w:cs="Arial"/>
          <w:bCs/>
          <w:color w:val="000000"/>
        </w:rPr>
        <w:t xml:space="preserve"> by application of the confidence interval and averaging</w:t>
      </w:r>
      <w:r w:rsidRPr="003814A1">
        <w:rPr>
          <w:rFonts w:ascii="Arial" w:hAnsi="Arial" w:cs="Arial"/>
          <w:bCs/>
          <w:color w:val="000000"/>
        </w:rPr>
        <w:t>, but was below the State’s proficiency level.  The USIP was not used for building capacity of the school for improved performance as it was not developed collaboratively, known by teachers, and the activities section failed to address the low SE subgroup</w:t>
      </w:r>
      <w:r w:rsidR="0075214B" w:rsidRPr="003814A1">
        <w:rPr>
          <w:rFonts w:ascii="Arial" w:hAnsi="Arial" w:cs="Arial"/>
          <w:bCs/>
          <w:color w:val="000000"/>
        </w:rPr>
        <w:t>’s</w:t>
      </w:r>
      <w:r w:rsidRPr="003814A1">
        <w:rPr>
          <w:rFonts w:ascii="Arial" w:hAnsi="Arial" w:cs="Arial"/>
          <w:bCs/>
          <w:color w:val="000000"/>
        </w:rPr>
        <w:t xml:space="preserve"> WESTEST scores.  Capacity needs to be developed to improve student and school performance through a strong USIP that is comprehensive, targets low performing subgroups, contains specific research-based activities, is implemented </w:t>
      </w:r>
      <w:r w:rsidR="00BC11B1" w:rsidRPr="003814A1">
        <w:rPr>
          <w:rFonts w:ascii="Arial" w:hAnsi="Arial" w:cs="Arial"/>
          <w:bCs/>
          <w:color w:val="000000"/>
        </w:rPr>
        <w:t>schoolwide</w:t>
      </w:r>
      <w:r w:rsidRPr="003814A1">
        <w:rPr>
          <w:rFonts w:ascii="Arial" w:hAnsi="Arial" w:cs="Arial"/>
          <w:bCs/>
          <w:color w:val="000000"/>
        </w:rPr>
        <w:t>, and is monitored periodically to assess effectiveness.</w:t>
      </w:r>
    </w:p>
    <w:p w:rsidR="006C37A0" w:rsidRPr="00887AE0" w:rsidRDefault="006C37A0" w:rsidP="006C37A0">
      <w:pPr>
        <w:pStyle w:val="BodyTextIndent3"/>
        <w:tabs>
          <w:tab w:val="clear" w:pos="900"/>
          <w:tab w:val="left" w:pos="0"/>
          <w:tab w:val="left" w:pos="1620"/>
        </w:tabs>
        <w:spacing w:before="120" w:after="120"/>
        <w:ind w:left="0" w:hanging="7"/>
        <w:rPr>
          <w:rFonts w:ascii="Arial" w:hAnsi="Arial" w:cs="Arial"/>
          <w:b w:val="0"/>
          <w:bCs/>
          <w:sz w:val="26"/>
          <w:szCs w:val="26"/>
        </w:rPr>
      </w:pPr>
      <w:r w:rsidRPr="00887AE0">
        <w:rPr>
          <w:rFonts w:ascii="Arial" w:hAnsi="Arial" w:cs="Arial"/>
          <w:b w:val="0"/>
          <w:bCs/>
          <w:sz w:val="26"/>
          <w:szCs w:val="26"/>
          <w:u w:val="single"/>
        </w:rPr>
        <w:t>FOLLOW-UP CONCLUSION</w:t>
      </w:r>
    </w:p>
    <w:p w:rsidR="006C37A0" w:rsidRPr="00887AE0" w:rsidRDefault="005F0D75" w:rsidP="00887AE0">
      <w:pPr>
        <w:pStyle w:val="BodyTextIndent3"/>
        <w:tabs>
          <w:tab w:val="clear" w:pos="900"/>
          <w:tab w:val="left" w:pos="0"/>
          <w:tab w:val="left" w:pos="1620"/>
        </w:tabs>
        <w:spacing w:after="120"/>
        <w:ind w:left="0" w:hanging="7"/>
        <w:rPr>
          <w:rFonts w:ascii="Arial" w:hAnsi="Arial" w:cs="Arial"/>
          <w:b w:val="0"/>
          <w:bCs/>
          <w:sz w:val="26"/>
          <w:szCs w:val="26"/>
        </w:rPr>
      </w:pPr>
      <w:r w:rsidRPr="00887AE0">
        <w:rPr>
          <w:rFonts w:ascii="Arial" w:hAnsi="Arial" w:cs="Arial"/>
          <w:b w:val="0"/>
          <w:bCs/>
          <w:sz w:val="26"/>
          <w:szCs w:val="26"/>
        </w:rPr>
        <w:t xml:space="preserve">The </w:t>
      </w:r>
      <w:r w:rsidR="00FF1249" w:rsidRPr="00887AE0">
        <w:rPr>
          <w:rFonts w:ascii="Arial" w:hAnsi="Arial" w:cs="Arial"/>
          <w:b w:val="0"/>
          <w:bCs/>
          <w:sz w:val="26"/>
          <w:szCs w:val="26"/>
        </w:rPr>
        <w:t>F</w:t>
      </w:r>
      <w:r w:rsidRPr="00887AE0">
        <w:rPr>
          <w:rFonts w:ascii="Arial" w:hAnsi="Arial" w:cs="Arial"/>
          <w:b w:val="0"/>
          <w:bCs/>
          <w:sz w:val="26"/>
          <w:szCs w:val="26"/>
        </w:rPr>
        <w:t xml:space="preserve">ive-Year Strategic Plan, while in its final stages of completion, adequately addresses the </w:t>
      </w:r>
      <w:r w:rsidR="00E2012F" w:rsidRPr="00887AE0">
        <w:rPr>
          <w:rFonts w:ascii="Arial" w:hAnsi="Arial" w:cs="Arial"/>
          <w:b w:val="0"/>
          <w:bCs/>
          <w:sz w:val="26"/>
          <w:szCs w:val="26"/>
        </w:rPr>
        <w:t xml:space="preserve">school’s </w:t>
      </w:r>
      <w:r w:rsidRPr="00887AE0">
        <w:rPr>
          <w:rFonts w:ascii="Arial" w:hAnsi="Arial" w:cs="Arial"/>
          <w:b w:val="0"/>
          <w:bCs/>
          <w:sz w:val="26"/>
          <w:szCs w:val="26"/>
        </w:rPr>
        <w:t xml:space="preserve">needs.  </w:t>
      </w:r>
      <w:r w:rsidR="00E2012F" w:rsidRPr="00887AE0">
        <w:rPr>
          <w:rFonts w:ascii="Arial" w:hAnsi="Arial" w:cs="Arial"/>
          <w:b w:val="0"/>
          <w:bCs/>
          <w:sz w:val="26"/>
          <w:szCs w:val="26"/>
        </w:rPr>
        <w:t>Improved percent student proficiency will be the indicator that school capacity has been developed to improve student, school, and school system performance.</w:t>
      </w:r>
    </w:p>
    <w:p w:rsidR="00887AE0" w:rsidRDefault="00887AE0" w:rsidP="00887AE0">
      <w:pPr>
        <w:pStyle w:val="Contents"/>
        <w:spacing w:before="120" w:after="120"/>
        <w:jc w:val="both"/>
        <w:rPr>
          <w:rFonts w:ascii="Arial" w:hAnsi="Arial"/>
          <w:sz w:val="26"/>
          <w:szCs w:val="26"/>
          <w:u w:val="single"/>
        </w:rPr>
      </w:pPr>
      <w:r>
        <w:rPr>
          <w:rFonts w:ascii="Arial" w:hAnsi="Arial"/>
          <w:sz w:val="26"/>
          <w:szCs w:val="26"/>
          <w:u w:val="single"/>
        </w:rPr>
        <w:t>SECOND FOLLOW-UP REVIEW CONCLUSION</w:t>
      </w:r>
    </w:p>
    <w:p w:rsidR="00887AE0" w:rsidRPr="00694B53" w:rsidRDefault="005B3507" w:rsidP="00887AE0">
      <w:pPr>
        <w:pStyle w:val="BodyText"/>
        <w:spacing w:after="0"/>
        <w:rPr>
          <w:rFonts w:ascii="Arial" w:hAnsi="Arial" w:cs="Arial"/>
          <w:b/>
          <w:sz w:val="26"/>
          <w:szCs w:val="26"/>
        </w:rPr>
      </w:pPr>
      <w:r>
        <w:rPr>
          <w:rFonts w:ascii="Arial" w:hAnsi="Arial" w:cs="Arial"/>
          <w:b/>
          <w:sz w:val="26"/>
          <w:szCs w:val="26"/>
        </w:rPr>
        <w:t>While student performance had declined overall at the school, the Team believed that student achievement will begin an increase due to stability in administration and teachers.  The school’s Five-Year Strategic Plan provide</w:t>
      </w:r>
      <w:r w:rsidR="00D151CA">
        <w:rPr>
          <w:rFonts w:ascii="Arial" w:hAnsi="Arial" w:cs="Arial"/>
          <w:b/>
          <w:sz w:val="26"/>
          <w:szCs w:val="26"/>
        </w:rPr>
        <w:t>d</w:t>
      </w:r>
      <w:r>
        <w:rPr>
          <w:rFonts w:ascii="Arial" w:hAnsi="Arial" w:cs="Arial"/>
          <w:b/>
          <w:sz w:val="26"/>
          <w:szCs w:val="26"/>
        </w:rPr>
        <w:t xml:space="preserve"> a clear roadmap to </w:t>
      </w:r>
      <w:r w:rsidR="00D151CA">
        <w:rPr>
          <w:rFonts w:ascii="Arial" w:hAnsi="Arial" w:cs="Arial"/>
          <w:b/>
          <w:sz w:val="26"/>
          <w:szCs w:val="26"/>
        </w:rPr>
        <w:t>improve student, school, and school system performance</w:t>
      </w:r>
      <w:r>
        <w:rPr>
          <w:rFonts w:ascii="Arial" w:hAnsi="Arial" w:cs="Arial"/>
          <w:b/>
          <w:sz w:val="26"/>
          <w:szCs w:val="26"/>
        </w:rPr>
        <w:t>.</w:t>
      </w:r>
    </w:p>
    <w:p w:rsidR="00887AE0" w:rsidRPr="00694B53" w:rsidRDefault="00887AE0" w:rsidP="00887AE0">
      <w:pPr>
        <w:pStyle w:val="BodyText"/>
        <w:spacing w:after="0"/>
        <w:rPr>
          <w:rFonts w:ascii="Arial" w:hAnsi="Arial" w:cs="Arial"/>
          <w:b/>
          <w:sz w:val="26"/>
          <w:szCs w:val="26"/>
        </w:rPr>
      </w:pPr>
    </w:p>
    <w:p w:rsidR="00887AE0" w:rsidRPr="00694B53" w:rsidRDefault="00887AE0" w:rsidP="00887AE0">
      <w:pPr>
        <w:pStyle w:val="BodyText"/>
        <w:spacing w:after="0"/>
        <w:rPr>
          <w:rFonts w:ascii="Arial" w:hAnsi="Arial" w:cs="Arial"/>
          <w:b/>
          <w:sz w:val="26"/>
          <w:szCs w:val="26"/>
        </w:rPr>
      </w:pPr>
    </w:p>
    <w:p w:rsidR="00887AE0" w:rsidRPr="00694B53" w:rsidRDefault="00887AE0" w:rsidP="00887AE0">
      <w:pPr>
        <w:pStyle w:val="BodyText"/>
        <w:spacing w:after="0"/>
        <w:rPr>
          <w:rFonts w:ascii="Arial" w:hAnsi="Arial" w:cs="Arial"/>
          <w:b/>
          <w:sz w:val="26"/>
          <w:szCs w:val="26"/>
        </w:rPr>
      </w:pPr>
    </w:p>
    <w:p w:rsidR="00887AE0" w:rsidRPr="00694B53" w:rsidRDefault="00887AE0" w:rsidP="00887AE0">
      <w:pPr>
        <w:pStyle w:val="BodyText"/>
        <w:spacing w:after="0"/>
        <w:rPr>
          <w:rFonts w:ascii="Arial" w:hAnsi="Arial" w:cs="Arial"/>
          <w:b/>
          <w:sz w:val="26"/>
          <w:szCs w:val="26"/>
        </w:rPr>
      </w:pPr>
    </w:p>
    <w:p w:rsidR="00887AE0" w:rsidRPr="00694B53" w:rsidRDefault="00887AE0" w:rsidP="00887AE0">
      <w:pPr>
        <w:pStyle w:val="BodyText"/>
        <w:spacing w:after="0"/>
        <w:rPr>
          <w:rFonts w:ascii="Arial" w:hAnsi="Arial" w:cs="Arial"/>
          <w:b/>
          <w:sz w:val="26"/>
          <w:szCs w:val="26"/>
        </w:rPr>
      </w:pPr>
    </w:p>
    <w:p w:rsidR="00887AE0" w:rsidRPr="00694B53" w:rsidRDefault="00887AE0" w:rsidP="00887AE0">
      <w:pPr>
        <w:pStyle w:val="BodyText"/>
        <w:spacing w:after="0"/>
        <w:rPr>
          <w:rFonts w:ascii="Arial" w:hAnsi="Arial" w:cs="Arial"/>
          <w:b/>
          <w:sz w:val="26"/>
          <w:szCs w:val="26"/>
        </w:rPr>
      </w:pPr>
    </w:p>
    <w:p w:rsidR="006C37A0" w:rsidRPr="00694B53" w:rsidRDefault="006C37A0" w:rsidP="006C37A0">
      <w:pPr>
        <w:pStyle w:val="BodyTextIndent3"/>
        <w:tabs>
          <w:tab w:val="clear" w:pos="900"/>
          <w:tab w:val="left" w:pos="0"/>
          <w:tab w:val="left" w:pos="1620"/>
        </w:tabs>
        <w:ind w:left="0" w:hanging="7"/>
        <w:rPr>
          <w:rFonts w:ascii="Arial" w:hAnsi="Arial" w:cs="Arial"/>
          <w:bCs/>
          <w:sz w:val="26"/>
          <w:szCs w:val="26"/>
        </w:rPr>
      </w:pPr>
    </w:p>
    <w:p w:rsidR="00F1172A" w:rsidRPr="003814A1" w:rsidRDefault="00F1172A" w:rsidP="00F1172A">
      <w:pPr>
        <w:pStyle w:val="Contents"/>
        <w:spacing w:after="240"/>
        <w:rPr>
          <w:rFonts w:ascii="Arial" w:hAnsi="Arial" w:cs="Arial"/>
        </w:rPr>
      </w:pPr>
      <w:r w:rsidRPr="003814A1">
        <w:rPr>
          <w:rFonts w:ascii="Arial" w:hAnsi="Arial" w:cs="Arial"/>
          <w:caps/>
          <w:sz w:val="28"/>
          <w:szCs w:val="28"/>
        </w:rPr>
        <w:lastRenderedPageBreak/>
        <w:t>Early Detection and Intervention</w:t>
      </w:r>
    </w:p>
    <w:p w:rsidR="00306793" w:rsidRPr="003814A1" w:rsidRDefault="00306793" w:rsidP="00F1172A">
      <w:pPr>
        <w:pStyle w:val="Contents"/>
        <w:spacing w:after="240"/>
        <w:jc w:val="both"/>
        <w:rPr>
          <w:rFonts w:ascii="Arial" w:hAnsi="Arial" w:cs="Arial"/>
          <w:b w:val="0"/>
        </w:rPr>
      </w:pPr>
      <w:r w:rsidRPr="003814A1">
        <w:rPr>
          <w:rFonts w:ascii="Arial" w:hAnsi="Arial" w:cs="Arial"/>
          <w:b w:val="0"/>
        </w:rPr>
        <w:t>One of the most important elements in the Education Performance Audit process is monitoring student progress through early detect</w:t>
      </w:r>
      <w:r w:rsidR="00A60161" w:rsidRPr="003814A1">
        <w:rPr>
          <w:rFonts w:ascii="Arial" w:hAnsi="Arial" w:cs="Arial"/>
          <w:b w:val="0"/>
        </w:rPr>
        <w:t>ion and intervention programs.</w:t>
      </w:r>
    </w:p>
    <w:p w:rsidR="00306793" w:rsidRPr="003814A1" w:rsidRDefault="00BC11B1" w:rsidP="00F1172A">
      <w:pPr>
        <w:pStyle w:val="BodyText"/>
        <w:rPr>
          <w:rFonts w:ascii="Arial" w:hAnsi="Arial" w:cs="Arial"/>
          <w:bCs/>
        </w:rPr>
      </w:pPr>
      <w:r w:rsidRPr="003814A1">
        <w:rPr>
          <w:rFonts w:ascii="Arial" w:hAnsi="Arial" w:cs="Arial"/>
          <w:bCs/>
        </w:rPr>
        <w:t>Given the achievement levels of students in the special education (SE) subgroup, Cabell Midland High School and Cabell County must implement high yield instructional practices and instruction that will improve students’ achievement.  Cabell County must actively pursue assistance from RESA II, the West Virginia Department of Education, and the West Virginia Center for Professional Development to assist with school improvement efforts.  Curriculum must be data-driven and instruction must be relevant to the curriculum and provide all students the opportunity to learn.</w:t>
      </w:r>
    </w:p>
    <w:p w:rsidR="00F1172A" w:rsidRPr="00887AE0" w:rsidRDefault="00F1172A" w:rsidP="00F1172A">
      <w:pPr>
        <w:pStyle w:val="Heading8"/>
        <w:autoSpaceDE w:val="0"/>
        <w:autoSpaceDN w:val="0"/>
        <w:adjustRightInd w:val="0"/>
        <w:spacing w:before="120" w:after="120"/>
        <w:rPr>
          <w:rFonts w:ascii="Arial" w:hAnsi="Arial" w:cs="Arial"/>
          <w:bCs/>
          <w:smallCaps/>
          <w:sz w:val="26"/>
          <w:szCs w:val="26"/>
          <w:u w:val="single"/>
        </w:rPr>
      </w:pPr>
      <w:r w:rsidRPr="00887AE0">
        <w:rPr>
          <w:rFonts w:ascii="Arial" w:hAnsi="Arial" w:cs="Arial"/>
          <w:bCs/>
          <w:smallCaps/>
          <w:sz w:val="26"/>
          <w:szCs w:val="26"/>
          <w:u w:val="single"/>
        </w:rPr>
        <w:t>FOLLOW-UP TEAM SUMMARY</w:t>
      </w:r>
    </w:p>
    <w:p w:rsidR="00F1172A" w:rsidRPr="00887AE0" w:rsidRDefault="005F0D75" w:rsidP="00887AE0">
      <w:pPr>
        <w:pStyle w:val="BodyText"/>
        <w:rPr>
          <w:rFonts w:ascii="Arial" w:hAnsi="Arial" w:cs="Arial"/>
          <w:bCs/>
          <w:sz w:val="26"/>
          <w:szCs w:val="26"/>
        </w:rPr>
      </w:pPr>
      <w:r w:rsidRPr="00887AE0">
        <w:rPr>
          <w:rFonts w:ascii="Arial" w:hAnsi="Arial" w:cs="Arial"/>
          <w:bCs/>
          <w:sz w:val="26"/>
          <w:szCs w:val="26"/>
        </w:rPr>
        <w:t xml:space="preserve">Cabell Midland High School is working </w:t>
      </w:r>
      <w:r w:rsidR="00263350" w:rsidRPr="00887AE0">
        <w:rPr>
          <w:rFonts w:ascii="Arial" w:hAnsi="Arial" w:cs="Arial"/>
          <w:bCs/>
          <w:sz w:val="26"/>
          <w:szCs w:val="26"/>
        </w:rPr>
        <w:t>closely</w:t>
      </w:r>
      <w:r w:rsidRPr="00887AE0">
        <w:rPr>
          <w:rFonts w:ascii="Arial" w:hAnsi="Arial" w:cs="Arial"/>
          <w:bCs/>
          <w:sz w:val="26"/>
          <w:szCs w:val="26"/>
        </w:rPr>
        <w:t xml:space="preserve"> with the Cabell County </w:t>
      </w:r>
      <w:r w:rsidR="00E2012F" w:rsidRPr="00887AE0">
        <w:rPr>
          <w:rFonts w:ascii="Arial" w:hAnsi="Arial" w:cs="Arial"/>
          <w:bCs/>
          <w:sz w:val="26"/>
          <w:szCs w:val="26"/>
        </w:rPr>
        <w:t>C</w:t>
      </w:r>
      <w:r w:rsidRPr="00887AE0">
        <w:rPr>
          <w:rFonts w:ascii="Arial" w:hAnsi="Arial" w:cs="Arial"/>
          <w:bCs/>
          <w:sz w:val="26"/>
          <w:szCs w:val="26"/>
        </w:rPr>
        <w:t xml:space="preserve">entral </w:t>
      </w:r>
      <w:r w:rsidR="00E2012F" w:rsidRPr="00887AE0">
        <w:rPr>
          <w:rFonts w:ascii="Arial" w:hAnsi="Arial" w:cs="Arial"/>
          <w:bCs/>
          <w:sz w:val="26"/>
          <w:szCs w:val="26"/>
        </w:rPr>
        <w:t>O</w:t>
      </w:r>
      <w:r w:rsidRPr="00887AE0">
        <w:rPr>
          <w:rFonts w:ascii="Arial" w:hAnsi="Arial" w:cs="Arial"/>
          <w:bCs/>
          <w:sz w:val="26"/>
          <w:szCs w:val="26"/>
        </w:rPr>
        <w:t xml:space="preserve">ffice and the West Virginia Department of Education to investigate and implement high quality programs to increase student achievement.  The working relationship between these three groups </w:t>
      </w:r>
      <w:r w:rsidR="00FF1249" w:rsidRPr="00887AE0">
        <w:rPr>
          <w:rFonts w:ascii="Arial" w:hAnsi="Arial" w:cs="Arial"/>
          <w:bCs/>
          <w:sz w:val="26"/>
          <w:szCs w:val="26"/>
        </w:rPr>
        <w:t>was</w:t>
      </w:r>
      <w:r w:rsidRPr="00887AE0">
        <w:rPr>
          <w:rFonts w:ascii="Arial" w:hAnsi="Arial" w:cs="Arial"/>
          <w:bCs/>
          <w:sz w:val="26"/>
          <w:szCs w:val="26"/>
        </w:rPr>
        <w:t xml:space="preserve"> reported to be getting stronger and more productive.</w:t>
      </w:r>
    </w:p>
    <w:p w:rsidR="00887AE0" w:rsidRPr="003814A1" w:rsidRDefault="00887AE0" w:rsidP="00887AE0">
      <w:pPr>
        <w:pStyle w:val="Heading8"/>
        <w:autoSpaceDE w:val="0"/>
        <w:autoSpaceDN w:val="0"/>
        <w:adjustRightInd w:val="0"/>
        <w:spacing w:before="120" w:after="120"/>
        <w:rPr>
          <w:rFonts w:ascii="Arial" w:hAnsi="Arial" w:cs="Arial"/>
          <w:b/>
          <w:bCs/>
          <w:smallCaps/>
          <w:sz w:val="26"/>
          <w:szCs w:val="26"/>
          <w:u w:val="single"/>
        </w:rPr>
      </w:pPr>
      <w:r>
        <w:rPr>
          <w:rFonts w:ascii="Arial" w:hAnsi="Arial" w:cs="Arial"/>
          <w:b/>
          <w:bCs/>
          <w:smallCaps/>
          <w:sz w:val="26"/>
          <w:szCs w:val="26"/>
          <w:u w:val="single"/>
        </w:rPr>
        <w:t xml:space="preserve">SECOND </w:t>
      </w:r>
      <w:r w:rsidRPr="003814A1">
        <w:rPr>
          <w:rFonts w:ascii="Arial" w:hAnsi="Arial" w:cs="Arial"/>
          <w:b/>
          <w:bCs/>
          <w:smallCaps/>
          <w:sz w:val="26"/>
          <w:szCs w:val="26"/>
          <w:u w:val="single"/>
        </w:rPr>
        <w:t>FOLLOW-UP TEAM SUMMARY</w:t>
      </w:r>
    </w:p>
    <w:p w:rsidR="00F1172A" w:rsidRPr="00694B53" w:rsidRDefault="00D151CA" w:rsidP="00F1172A">
      <w:pPr>
        <w:pStyle w:val="BodyText"/>
        <w:spacing w:after="0"/>
        <w:rPr>
          <w:rFonts w:ascii="Arial" w:hAnsi="Arial" w:cs="Arial"/>
          <w:b/>
          <w:bCs/>
          <w:sz w:val="26"/>
          <w:szCs w:val="26"/>
        </w:rPr>
      </w:pPr>
      <w:r>
        <w:rPr>
          <w:rFonts w:ascii="Arial" w:hAnsi="Arial" w:cs="Arial"/>
          <w:b/>
          <w:bCs/>
          <w:sz w:val="26"/>
          <w:szCs w:val="26"/>
        </w:rPr>
        <w:t>The</w:t>
      </w:r>
      <w:r w:rsidR="00BB10F7">
        <w:rPr>
          <w:rFonts w:ascii="Arial" w:hAnsi="Arial" w:cs="Arial"/>
          <w:b/>
          <w:bCs/>
          <w:sz w:val="26"/>
          <w:szCs w:val="26"/>
        </w:rPr>
        <w:t xml:space="preserve"> student </w:t>
      </w:r>
      <w:r>
        <w:rPr>
          <w:rFonts w:ascii="Arial" w:hAnsi="Arial" w:cs="Arial"/>
          <w:b/>
          <w:bCs/>
          <w:sz w:val="26"/>
          <w:szCs w:val="26"/>
        </w:rPr>
        <w:t>WESTEST</w:t>
      </w:r>
      <w:r w:rsidR="00BB10F7">
        <w:rPr>
          <w:rFonts w:ascii="Arial" w:hAnsi="Arial" w:cs="Arial"/>
          <w:b/>
          <w:bCs/>
          <w:sz w:val="26"/>
          <w:szCs w:val="26"/>
        </w:rPr>
        <w:t xml:space="preserve"> scores had </w:t>
      </w:r>
      <w:r>
        <w:rPr>
          <w:rFonts w:ascii="Arial" w:hAnsi="Arial" w:cs="Arial"/>
          <w:b/>
          <w:bCs/>
          <w:sz w:val="26"/>
          <w:szCs w:val="26"/>
        </w:rPr>
        <w:t>declined</w:t>
      </w:r>
      <w:r w:rsidR="00BB10F7">
        <w:rPr>
          <w:rFonts w:ascii="Arial" w:hAnsi="Arial" w:cs="Arial"/>
          <w:b/>
          <w:bCs/>
          <w:sz w:val="26"/>
          <w:szCs w:val="26"/>
        </w:rPr>
        <w:t xml:space="preserve"> from the 2005-2006 school year to the 2006-2007 school year in mathematics and reading/language arts.  The Team believed that this decline will turn around once the new principal has had time to fully </w:t>
      </w:r>
      <w:r w:rsidR="002E246E">
        <w:rPr>
          <w:rFonts w:ascii="Arial" w:hAnsi="Arial" w:cs="Arial"/>
          <w:b/>
          <w:bCs/>
          <w:sz w:val="26"/>
          <w:szCs w:val="26"/>
        </w:rPr>
        <w:t xml:space="preserve">embed </w:t>
      </w:r>
      <w:r w:rsidR="00BB10F7">
        <w:rPr>
          <w:rFonts w:ascii="Arial" w:hAnsi="Arial" w:cs="Arial"/>
          <w:b/>
          <w:bCs/>
          <w:sz w:val="26"/>
          <w:szCs w:val="26"/>
        </w:rPr>
        <w:t xml:space="preserve">the programs and practices that he has </w:t>
      </w:r>
      <w:r w:rsidR="002E246E">
        <w:rPr>
          <w:rFonts w:ascii="Arial" w:hAnsi="Arial" w:cs="Arial"/>
          <w:b/>
          <w:bCs/>
          <w:sz w:val="26"/>
          <w:szCs w:val="26"/>
        </w:rPr>
        <w:t xml:space="preserve">implemented </w:t>
      </w:r>
      <w:r w:rsidR="00BB10F7">
        <w:rPr>
          <w:rFonts w:ascii="Arial" w:hAnsi="Arial" w:cs="Arial"/>
          <w:b/>
          <w:bCs/>
          <w:sz w:val="26"/>
          <w:szCs w:val="26"/>
        </w:rPr>
        <w:t xml:space="preserve">and once student and staff comfort levels increase from the </w:t>
      </w:r>
      <w:r w:rsidR="002E246E">
        <w:rPr>
          <w:rFonts w:ascii="Arial" w:hAnsi="Arial" w:cs="Arial"/>
          <w:b/>
          <w:bCs/>
          <w:sz w:val="26"/>
          <w:szCs w:val="26"/>
        </w:rPr>
        <w:t xml:space="preserve">previous </w:t>
      </w:r>
      <w:r w:rsidR="00BB10F7">
        <w:rPr>
          <w:rFonts w:ascii="Arial" w:hAnsi="Arial" w:cs="Arial"/>
          <w:b/>
          <w:bCs/>
          <w:sz w:val="26"/>
          <w:szCs w:val="26"/>
        </w:rPr>
        <w:t>turnover in administration.</w:t>
      </w:r>
    </w:p>
    <w:p w:rsidR="00F1172A" w:rsidRPr="00694B53" w:rsidRDefault="00F1172A" w:rsidP="00F1172A">
      <w:pPr>
        <w:pStyle w:val="BodyText"/>
        <w:spacing w:after="0"/>
        <w:rPr>
          <w:rFonts w:ascii="Arial" w:hAnsi="Arial" w:cs="Arial"/>
          <w:b/>
          <w:bCs/>
          <w:sz w:val="26"/>
          <w:szCs w:val="26"/>
        </w:rPr>
      </w:pPr>
    </w:p>
    <w:p w:rsidR="00F1172A" w:rsidRPr="00694B53" w:rsidRDefault="00F1172A" w:rsidP="00F1172A">
      <w:pPr>
        <w:pStyle w:val="BodyText"/>
        <w:spacing w:after="0"/>
        <w:rPr>
          <w:rFonts w:ascii="Arial" w:hAnsi="Arial" w:cs="Arial"/>
          <w:b/>
          <w:bCs/>
          <w:sz w:val="26"/>
          <w:szCs w:val="26"/>
        </w:rPr>
      </w:pPr>
    </w:p>
    <w:p w:rsidR="00F1172A" w:rsidRPr="00694B53" w:rsidRDefault="00F1172A" w:rsidP="00F1172A">
      <w:pPr>
        <w:pStyle w:val="BodyText"/>
        <w:spacing w:after="0"/>
        <w:rPr>
          <w:rFonts w:ascii="Arial" w:hAnsi="Arial" w:cs="Arial"/>
          <w:b/>
          <w:bCs/>
          <w:sz w:val="26"/>
          <w:szCs w:val="26"/>
        </w:rPr>
      </w:pPr>
    </w:p>
    <w:p w:rsidR="00F1172A" w:rsidRPr="00694B53" w:rsidRDefault="00F1172A" w:rsidP="00F1172A">
      <w:pPr>
        <w:pStyle w:val="BodyText"/>
        <w:spacing w:after="0"/>
        <w:rPr>
          <w:rFonts w:ascii="Arial" w:hAnsi="Arial" w:cs="Arial"/>
          <w:b/>
          <w:bCs/>
          <w:sz w:val="26"/>
          <w:szCs w:val="26"/>
        </w:rPr>
      </w:pPr>
    </w:p>
    <w:p w:rsidR="00F1172A" w:rsidRPr="00694B53" w:rsidRDefault="00F1172A" w:rsidP="00F1172A">
      <w:pPr>
        <w:pStyle w:val="BodyText"/>
        <w:spacing w:after="0"/>
        <w:rPr>
          <w:rFonts w:ascii="Arial" w:hAnsi="Arial" w:cs="Arial"/>
          <w:b/>
          <w:bCs/>
          <w:sz w:val="26"/>
          <w:szCs w:val="26"/>
        </w:rPr>
      </w:pPr>
    </w:p>
    <w:p w:rsidR="00F1172A" w:rsidRPr="00694B53" w:rsidRDefault="00F1172A" w:rsidP="00F1172A">
      <w:pPr>
        <w:pStyle w:val="BodyText"/>
        <w:spacing w:after="0"/>
        <w:rPr>
          <w:rFonts w:ascii="Arial" w:hAnsi="Arial" w:cs="Arial"/>
          <w:b/>
          <w:bCs/>
          <w:sz w:val="26"/>
          <w:szCs w:val="26"/>
        </w:rPr>
      </w:pPr>
    </w:p>
    <w:p w:rsidR="00F1172A" w:rsidRPr="00694B53" w:rsidRDefault="00F1172A" w:rsidP="00F1172A">
      <w:pPr>
        <w:pStyle w:val="BodyText"/>
        <w:spacing w:after="0"/>
        <w:rPr>
          <w:rFonts w:ascii="Arial" w:hAnsi="Arial" w:cs="Arial"/>
          <w:b/>
          <w:bCs/>
          <w:sz w:val="26"/>
          <w:szCs w:val="26"/>
        </w:rPr>
      </w:pPr>
    </w:p>
    <w:p w:rsidR="00F1172A" w:rsidRPr="00694B53" w:rsidRDefault="00F1172A" w:rsidP="00F1172A">
      <w:pPr>
        <w:pStyle w:val="BodyText"/>
        <w:spacing w:after="0"/>
        <w:rPr>
          <w:rFonts w:ascii="Arial" w:hAnsi="Arial" w:cs="Arial"/>
          <w:b/>
          <w:bCs/>
          <w:sz w:val="26"/>
          <w:szCs w:val="26"/>
        </w:rPr>
      </w:pPr>
    </w:p>
    <w:p w:rsidR="00F1172A" w:rsidRPr="00694B53" w:rsidRDefault="00F1172A" w:rsidP="00F1172A">
      <w:pPr>
        <w:pStyle w:val="BodyText"/>
        <w:spacing w:after="0"/>
        <w:rPr>
          <w:rFonts w:ascii="Arial" w:hAnsi="Arial" w:cs="Arial"/>
          <w:b/>
          <w:bCs/>
          <w:sz w:val="26"/>
          <w:szCs w:val="26"/>
        </w:rPr>
      </w:pPr>
    </w:p>
    <w:p w:rsidR="00F1172A" w:rsidRPr="00694B53" w:rsidRDefault="00F1172A">
      <w:pPr>
        <w:pStyle w:val="BodyText"/>
        <w:spacing w:after="0"/>
        <w:rPr>
          <w:rFonts w:ascii="Arial" w:hAnsi="Arial" w:cs="Arial"/>
          <w:bCs/>
          <w:sz w:val="26"/>
          <w:szCs w:val="26"/>
        </w:rPr>
      </w:pPr>
    </w:p>
    <w:p w:rsidR="00F1172A" w:rsidRPr="003814A1" w:rsidRDefault="00306793" w:rsidP="00F1172A">
      <w:pPr>
        <w:pStyle w:val="Contents"/>
        <w:spacing w:after="120"/>
        <w:rPr>
          <w:rFonts w:ascii="Arial" w:hAnsi="Arial" w:cs="Arial"/>
          <w:sz w:val="28"/>
          <w:szCs w:val="28"/>
        </w:rPr>
      </w:pPr>
      <w:r w:rsidRPr="003814A1">
        <w:rPr>
          <w:rFonts w:ascii="Arial" w:hAnsi="Arial" w:cs="Arial"/>
        </w:rPr>
        <w:br w:type="page"/>
      </w:r>
    </w:p>
    <w:p w:rsidR="00F1172A" w:rsidRPr="003814A1" w:rsidRDefault="00F1172A" w:rsidP="00F1172A">
      <w:pPr>
        <w:pStyle w:val="Contents"/>
        <w:spacing w:after="240"/>
        <w:rPr>
          <w:rFonts w:ascii="Arial" w:hAnsi="Arial" w:cs="Arial"/>
          <w:caps/>
          <w:sz w:val="28"/>
          <w:szCs w:val="28"/>
        </w:rPr>
      </w:pPr>
      <w:r w:rsidRPr="003814A1">
        <w:rPr>
          <w:rFonts w:ascii="Arial" w:hAnsi="Arial" w:cs="Arial"/>
          <w:caps/>
          <w:sz w:val="28"/>
          <w:szCs w:val="28"/>
        </w:rPr>
        <w:lastRenderedPageBreak/>
        <w:t>School Accreditation Status</w:t>
      </w:r>
    </w:p>
    <w:tbl>
      <w:tblPr>
        <w:tblW w:w="108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tblPr>
      <w:tblGrid>
        <w:gridCol w:w="2840"/>
        <w:gridCol w:w="1570"/>
        <w:gridCol w:w="2430"/>
        <w:gridCol w:w="1710"/>
        <w:gridCol w:w="2250"/>
      </w:tblGrid>
      <w:tr w:rsidR="00306793" w:rsidRPr="003814A1">
        <w:trPr>
          <w:cantSplit/>
          <w:tblHeader/>
        </w:trPr>
        <w:tc>
          <w:tcPr>
            <w:tcW w:w="2840" w:type="dxa"/>
            <w:tcBorders>
              <w:bottom w:val="single" w:sz="4" w:space="0" w:color="auto"/>
            </w:tcBorders>
            <w:shd w:val="clear" w:color="auto" w:fill="FFFFFF"/>
            <w:vAlign w:val="center"/>
          </w:tcPr>
          <w:p w:rsidR="00306793" w:rsidRPr="003814A1" w:rsidRDefault="00306793">
            <w:pPr>
              <w:spacing w:before="120" w:after="120"/>
              <w:jc w:val="center"/>
              <w:rPr>
                <w:rFonts w:ascii="Arial" w:hAnsi="Arial" w:cs="Arial"/>
                <w:color w:val="000000"/>
              </w:rPr>
            </w:pPr>
            <w:r w:rsidRPr="003814A1">
              <w:rPr>
                <w:rFonts w:ascii="Arial" w:hAnsi="Arial" w:cs="Arial"/>
                <w:b/>
                <w:color w:val="000000"/>
                <w:sz w:val="22"/>
              </w:rPr>
              <w:t>School</w:t>
            </w:r>
          </w:p>
        </w:tc>
        <w:tc>
          <w:tcPr>
            <w:tcW w:w="1570" w:type="dxa"/>
            <w:shd w:val="clear" w:color="auto" w:fill="FFFFFF"/>
            <w:vAlign w:val="center"/>
          </w:tcPr>
          <w:p w:rsidR="00306793" w:rsidRPr="003814A1" w:rsidRDefault="00306793">
            <w:pPr>
              <w:spacing w:before="120" w:after="120"/>
              <w:jc w:val="center"/>
              <w:rPr>
                <w:rFonts w:ascii="Arial" w:hAnsi="Arial" w:cs="Arial"/>
                <w:color w:val="000000"/>
              </w:rPr>
            </w:pPr>
            <w:r w:rsidRPr="003814A1">
              <w:rPr>
                <w:rFonts w:ascii="Arial" w:hAnsi="Arial" w:cs="Arial"/>
                <w:b/>
                <w:color w:val="000000"/>
                <w:sz w:val="22"/>
              </w:rPr>
              <w:t>Accreditation Status</w:t>
            </w:r>
          </w:p>
        </w:tc>
        <w:tc>
          <w:tcPr>
            <w:tcW w:w="2430" w:type="dxa"/>
            <w:shd w:val="clear" w:color="auto" w:fill="FFFFFF"/>
            <w:vAlign w:val="center"/>
          </w:tcPr>
          <w:p w:rsidR="00306793" w:rsidRPr="003814A1" w:rsidRDefault="00306793">
            <w:pPr>
              <w:spacing w:before="120" w:after="120"/>
              <w:jc w:val="center"/>
              <w:rPr>
                <w:rFonts w:ascii="Arial" w:hAnsi="Arial" w:cs="Arial"/>
                <w:color w:val="000000"/>
              </w:rPr>
            </w:pPr>
            <w:r w:rsidRPr="003814A1">
              <w:rPr>
                <w:rFonts w:ascii="Arial" w:hAnsi="Arial" w:cs="Arial"/>
                <w:b/>
                <w:color w:val="000000"/>
                <w:sz w:val="22"/>
              </w:rPr>
              <w:t>Education Performance Audit High Quality Standards</w:t>
            </w:r>
          </w:p>
        </w:tc>
        <w:tc>
          <w:tcPr>
            <w:tcW w:w="1710" w:type="dxa"/>
            <w:shd w:val="clear" w:color="auto" w:fill="FFFFFF"/>
            <w:vAlign w:val="center"/>
          </w:tcPr>
          <w:p w:rsidR="00306793" w:rsidRPr="003814A1" w:rsidRDefault="00306793">
            <w:pPr>
              <w:spacing w:before="120" w:after="120"/>
              <w:jc w:val="center"/>
              <w:rPr>
                <w:rFonts w:ascii="Arial" w:hAnsi="Arial" w:cs="Arial"/>
                <w:color w:val="000000"/>
              </w:rPr>
            </w:pPr>
            <w:r w:rsidRPr="003814A1">
              <w:rPr>
                <w:rFonts w:ascii="Arial" w:hAnsi="Arial" w:cs="Arial"/>
                <w:b/>
                <w:color w:val="000000"/>
                <w:sz w:val="22"/>
              </w:rPr>
              <w:t>Annual Performance Measures</w:t>
            </w:r>
            <w:r w:rsidRPr="003814A1">
              <w:rPr>
                <w:rFonts w:ascii="Arial" w:hAnsi="Arial" w:cs="Arial"/>
                <w:b/>
                <w:color w:val="000000"/>
              </w:rPr>
              <w:t xml:space="preserve"> </w:t>
            </w:r>
            <w:r w:rsidRPr="003814A1">
              <w:rPr>
                <w:rFonts w:ascii="Arial" w:hAnsi="Arial" w:cs="Arial"/>
                <w:b/>
                <w:color w:val="000000"/>
                <w:sz w:val="22"/>
              </w:rPr>
              <w:t>Needing Improvement</w:t>
            </w:r>
          </w:p>
        </w:tc>
        <w:tc>
          <w:tcPr>
            <w:tcW w:w="2250" w:type="dxa"/>
            <w:shd w:val="clear" w:color="auto" w:fill="FFFFFF"/>
            <w:vAlign w:val="center"/>
          </w:tcPr>
          <w:p w:rsidR="00306793" w:rsidRPr="003814A1" w:rsidRDefault="00306793">
            <w:pPr>
              <w:spacing w:before="120" w:after="120"/>
              <w:jc w:val="center"/>
              <w:rPr>
                <w:rFonts w:ascii="Arial" w:hAnsi="Arial" w:cs="Arial"/>
                <w:b/>
                <w:color w:val="000000"/>
                <w:sz w:val="22"/>
              </w:rPr>
            </w:pPr>
            <w:r w:rsidRPr="003814A1">
              <w:rPr>
                <w:rFonts w:ascii="Arial" w:hAnsi="Arial" w:cs="Arial"/>
                <w:b/>
                <w:color w:val="000000"/>
                <w:sz w:val="22"/>
              </w:rPr>
              <w:t>Date Certain</w:t>
            </w:r>
          </w:p>
        </w:tc>
      </w:tr>
      <w:tr w:rsidR="00E2012F" w:rsidRPr="003814A1" w:rsidTr="00E2012F">
        <w:trPr>
          <w:cantSplit/>
          <w:trHeight w:val="1118"/>
        </w:trPr>
        <w:tc>
          <w:tcPr>
            <w:tcW w:w="2840" w:type="dxa"/>
            <w:shd w:val="clear" w:color="auto" w:fill="FFFFFF"/>
            <w:vAlign w:val="center"/>
          </w:tcPr>
          <w:p w:rsidR="00E2012F" w:rsidRPr="003814A1" w:rsidRDefault="00E2012F" w:rsidP="00272C2E">
            <w:pPr>
              <w:spacing w:before="60" w:after="60"/>
              <w:rPr>
                <w:rFonts w:ascii="Arial" w:hAnsi="Arial" w:cs="Arial"/>
                <w:color w:val="000000"/>
              </w:rPr>
            </w:pPr>
            <w:r w:rsidRPr="003814A1">
              <w:rPr>
                <w:rFonts w:ascii="Arial" w:hAnsi="Arial" w:cs="Arial"/>
                <w:noProof/>
                <w:color w:val="000000"/>
              </w:rPr>
              <w:t>12-550</w:t>
            </w:r>
            <w:r w:rsidRPr="003814A1">
              <w:rPr>
                <w:rFonts w:ascii="Arial" w:hAnsi="Arial" w:cs="Arial"/>
                <w:color w:val="000000"/>
              </w:rPr>
              <w:t xml:space="preserve"> </w:t>
            </w:r>
            <w:r w:rsidRPr="003814A1">
              <w:rPr>
                <w:rFonts w:ascii="Arial" w:hAnsi="Arial" w:cs="Arial"/>
                <w:noProof/>
                <w:color w:val="000000"/>
              </w:rPr>
              <w:t xml:space="preserve">Cabell </w:t>
            </w:r>
            <w:smartTag w:uri="urn:schemas-microsoft-com:office:smarttags" w:element="place">
              <w:smartTag w:uri="urn:schemas-microsoft-com:office:smarttags" w:element="City">
                <w:r w:rsidRPr="003814A1">
                  <w:rPr>
                    <w:rFonts w:ascii="Arial" w:hAnsi="Arial" w:cs="Arial"/>
                    <w:noProof/>
                    <w:color w:val="000000"/>
                  </w:rPr>
                  <w:t>Midland</w:t>
                </w:r>
              </w:smartTag>
            </w:smartTag>
            <w:r w:rsidRPr="003814A1">
              <w:rPr>
                <w:rFonts w:ascii="Arial" w:hAnsi="Arial" w:cs="Arial"/>
                <w:noProof/>
                <w:color w:val="000000"/>
              </w:rPr>
              <w:t xml:space="preserve"> High</w:t>
            </w:r>
          </w:p>
        </w:tc>
        <w:tc>
          <w:tcPr>
            <w:tcW w:w="1570" w:type="dxa"/>
            <w:shd w:val="clear" w:color="auto" w:fill="FFFFFF"/>
            <w:vAlign w:val="center"/>
          </w:tcPr>
          <w:p w:rsidR="00E2012F" w:rsidRPr="003814A1" w:rsidRDefault="001664CC">
            <w:pPr>
              <w:rPr>
                <w:rFonts w:ascii="Arial" w:hAnsi="Arial" w:cs="Arial"/>
                <w:color w:val="000000"/>
              </w:rPr>
            </w:pPr>
            <w:r w:rsidRPr="003814A1">
              <w:rPr>
                <w:rFonts w:ascii="Arial" w:hAnsi="Arial" w:cs="Arial"/>
                <w:color w:val="000000"/>
              </w:rPr>
              <w:t>Full</w:t>
            </w:r>
          </w:p>
          <w:p w:rsidR="00E2012F" w:rsidRPr="003814A1" w:rsidRDefault="00E2012F">
            <w:pPr>
              <w:rPr>
                <w:rFonts w:ascii="Arial" w:hAnsi="Arial" w:cs="Arial"/>
                <w:color w:val="000000"/>
              </w:rPr>
            </w:pPr>
            <w:r w:rsidRPr="003814A1">
              <w:rPr>
                <w:rFonts w:ascii="Arial" w:hAnsi="Arial" w:cs="Arial"/>
                <w:color w:val="000000"/>
              </w:rPr>
              <w:t>Accreditation</w:t>
            </w:r>
          </w:p>
        </w:tc>
        <w:tc>
          <w:tcPr>
            <w:tcW w:w="2430" w:type="dxa"/>
            <w:shd w:val="clear" w:color="auto" w:fill="FFFFFF"/>
            <w:vAlign w:val="center"/>
          </w:tcPr>
          <w:p w:rsidR="00E2012F" w:rsidRPr="003814A1" w:rsidRDefault="00E2012F" w:rsidP="0075214B">
            <w:pPr>
              <w:spacing w:before="60" w:after="60"/>
              <w:rPr>
                <w:rFonts w:ascii="Arial" w:hAnsi="Arial" w:cs="Arial"/>
                <w:color w:val="000000"/>
              </w:rPr>
            </w:pPr>
          </w:p>
        </w:tc>
        <w:tc>
          <w:tcPr>
            <w:tcW w:w="1710" w:type="dxa"/>
            <w:shd w:val="clear" w:color="auto" w:fill="FFFFFF"/>
            <w:vAlign w:val="center"/>
          </w:tcPr>
          <w:p w:rsidR="00E2012F" w:rsidRPr="003814A1" w:rsidRDefault="00E2012F">
            <w:pPr>
              <w:rPr>
                <w:rFonts w:ascii="Arial" w:hAnsi="Arial" w:cs="Arial"/>
                <w:color w:val="000000"/>
              </w:rPr>
            </w:pPr>
          </w:p>
        </w:tc>
        <w:tc>
          <w:tcPr>
            <w:tcW w:w="2250" w:type="dxa"/>
            <w:shd w:val="clear" w:color="auto" w:fill="FFFFFF"/>
            <w:vAlign w:val="center"/>
          </w:tcPr>
          <w:p w:rsidR="00E2012F" w:rsidRPr="003814A1" w:rsidRDefault="00E2012F">
            <w:pPr>
              <w:rPr>
                <w:rFonts w:ascii="Arial" w:hAnsi="Arial" w:cs="Arial"/>
                <w:color w:val="000000"/>
              </w:rPr>
            </w:pPr>
          </w:p>
        </w:tc>
      </w:tr>
    </w:tbl>
    <w:p w:rsidR="007E43F0" w:rsidRPr="00723BA4" w:rsidRDefault="007E43F0" w:rsidP="007E43F0">
      <w:pPr>
        <w:rPr>
          <w:rFonts w:ascii="Arial" w:hAnsi="Arial"/>
          <w:color w:val="000000"/>
        </w:rPr>
      </w:pPr>
    </w:p>
    <w:p w:rsidR="00D022D4" w:rsidRDefault="00D022D4" w:rsidP="00D022D4">
      <w:pPr>
        <w:tabs>
          <w:tab w:val="left" w:pos="0"/>
          <w:tab w:val="left" w:pos="2340"/>
          <w:tab w:val="left" w:pos="3240"/>
          <w:tab w:val="left" w:pos="4230"/>
          <w:tab w:val="left" w:pos="8820"/>
        </w:tabs>
        <w:jc w:val="center"/>
        <w:rPr>
          <w:b/>
          <w:bCs/>
          <w:color w:val="000000"/>
          <w:sz w:val="26"/>
          <w:szCs w:val="26"/>
        </w:rPr>
      </w:pPr>
    </w:p>
    <w:p w:rsidR="00D022D4" w:rsidRPr="00B81407" w:rsidRDefault="00D022D4" w:rsidP="00D022D4">
      <w:pPr>
        <w:tabs>
          <w:tab w:val="left" w:pos="0"/>
          <w:tab w:val="left" w:pos="2340"/>
          <w:tab w:val="left" w:pos="3240"/>
          <w:tab w:val="left" w:pos="4230"/>
          <w:tab w:val="left" w:pos="8820"/>
        </w:tabs>
        <w:jc w:val="center"/>
        <w:rPr>
          <w:b/>
          <w:bCs/>
          <w:color w:val="000000"/>
          <w:sz w:val="26"/>
          <w:szCs w:val="26"/>
        </w:rPr>
      </w:pPr>
      <w:r w:rsidRPr="00B81407">
        <w:rPr>
          <w:b/>
          <w:bCs/>
          <w:color w:val="000000"/>
          <w:sz w:val="26"/>
          <w:szCs w:val="26"/>
        </w:rPr>
        <w:t>Education Performance Audit Summary</w:t>
      </w:r>
    </w:p>
    <w:p w:rsidR="007E43F0" w:rsidRPr="00723BA4" w:rsidRDefault="007E43F0" w:rsidP="00D022D4">
      <w:pPr>
        <w:jc w:val="center"/>
        <w:rPr>
          <w:rFonts w:ascii="Arial" w:hAnsi="Arial"/>
          <w:color w:val="000000"/>
        </w:rPr>
      </w:pPr>
    </w:p>
    <w:p w:rsidR="00D022D4" w:rsidRDefault="00D022D4" w:rsidP="00D022D4">
      <w:pPr>
        <w:rPr>
          <w:rFonts w:ascii="Arial" w:hAnsi="Arial" w:cs="Arial"/>
          <w:color w:val="000000"/>
        </w:rPr>
      </w:pPr>
      <w:r>
        <w:rPr>
          <w:rFonts w:ascii="Arial" w:hAnsi="Arial" w:cs="Arial"/>
          <w:color w:val="000000"/>
        </w:rPr>
        <w:t>The Office of Education Performance Audits recommends that the West Virginia Board of Education continue Cabell Midland High School’s Full Accreditation status.</w:t>
      </w:r>
    </w:p>
    <w:p w:rsidR="007E43F0" w:rsidRDefault="007E43F0" w:rsidP="007E43F0">
      <w:pPr>
        <w:rPr>
          <w:rFonts w:ascii="Arial" w:hAnsi="Arial" w:cs="Arial"/>
          <w:color w:val="000000"/>
        </w:rPr>
      </w:pPr>
    </w:p>
    <w:p w:rsidR="007E43F0" w:rsidRDefault="007E43F0" w:rsidP="007E43F0">
      <w:pPr>
        <w:rPr>
          <w:rFonts w:ascii="Arial" w:hAnsi="Arial" w:cs="Arial"/>
          <w:color w:val="000000"/>
        </w:rPr>
      </w:pPr>
    </w:p>
    <w:p w:rsidR="007E43F0" w:rsidRDefault="007E43F0" w:rsidP="007E43F0">
      <w:pPr>
        <w:rPr>
          <w:rFonts w:ascii="Arial" w:hAnsi="Arial" w:cs="Arial"/>
          <w:color w:val="000000"/>
        </w:rPr>
      </w:pPr>
    </w:p>
    <w:p w:rsidR="007E43F0" w:rsidRDefault="007E43F0" w:rsidP="007E43F0">
      <w:pPr>
        <w:rPr>
          <w:rFonts w:ascii="Arial" w:hAnsi="Arial" w:cs="Arial"/>
          <w:color w:val="000000"/>
        </w:rPr>
      </w:pPr>
    </w:p>
    <w:p w:rsidR="007E43F0" w:rsidRDefault="007E43F0" w:rsidP="007E43F0">
      <w:pPr>
        <w:rPr>
          <w:rFonts w:ascii="Arial" w:hAnsi="Arial" w:cs="Arial"/>
          <w:color w:val="000000"/>
        </w:rPr>
      </w:pPr>
    </w:p>
    <w:p w:rsidR="00306793" w:rsidRPr="003814A1" w:rsidRDefault="00306793">
      <w:pPr>
        <w:rPr>
          <w:rFonts w:ascii="Arial" w:hAnsi="Arial" w:cs="Arial"/>
        </w:rPr>
      </w:pPr>
    </w:p>
    <w:p w:rsidR="00306793" w:rsidRPr="003814A1" w:rsidRDefault="00306793">
      <w:pPr>
        <w:rPr>
          <w:rFonts w:ascii="Arial" w:hAnsi="Arial" w:cs="Arial"/>
        </w:rPr>
        <w:sectPr w:rsidR="00306793" w:rsidRPr="003814A1">
          <w:headerReference w:type="default" r:id="rId14"/>
          <w:footerReference w:type="default" r:id="rId15"/>
          <w:headerReference w:type="first" r:id="rId16"/>
          <w:pgSz w:w="12240" w:h="15840"/>
          <w:pgMar w:top="1440" w:right="1440" w:bottom="1008" w:left="1354" w:header="720" w:footer="720" w:gutter="0"/>
          <w:cols w:space="720"/>
        </w:sectPr>
      </w:pPr>
    </w:p>
    <w:p w:rsidR="00306793" w:rsidRPr="003814A1" w:rsidRDefault="00306793">
      <w:pPr>
        <w:rPr>
          <w:rFonts w:ascii="Arial" w:hAnsi="Arial" w:cs="Arial"/>
        </w:rPr>
      </w:pPr>
    </w:p>
    <w:sectPr w:rsidR="00306793" w:rsidRPr="003814A1" w:rsidSect="00306793">
      <w:headerReference w:type="default" r:id="rId17"/>
      <w:footerReference w:type="default" r:id="rId18"/>
      <w:headerReference w:type="first" r:id="rId19"/>
      <w:type w:val="continuous"/>
      <w:pgSz w:w="12240" w:h="15840"/>
      <w:pgMar w:top="1440" w:right="1440" w:bottom="1008" w:left="13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FE1" w:rsidRDefault="00B67FE1">
      <w:r>
        <w:separator/>
      </w:r>
    </w:p>
  </w:endnote>
  <w:endnote w:type="continuationSeparator" w:id="1">
    <w:p w:rsidR="00B67FE1" w:rsidRDefault="00B67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E1" w:rsidRDefault="00B67FE1">
    <w:pPr>
      <w:pStyle w:val="Footer"/>
      <w:jc w:val="right"/>
      <w:rPr>
        <w:rStyle w:val="PageNumber"/>
        <w:rFonts w:ascii="Brush Script MT" w:hAnsi="Brush Script MT"/>
      </w:rPr>
    </w:pPr>
  </w:p>
  <w:p w:rsidR="00B67FE1" w:rsidRDefault="00B67FE1">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E1" w:rsidRPr="00694B53" w:rsidRDefault="00D540E6">
    <w:pPr>
      <w:pStyle w:val="Footer"/>
      <w:jc w:val="center"/>
      <w:rPr>
        <w:rFonts w:ascii="Arial" w:hAnsi="Arial"/>
      </w:rPr>
    </w:pPr>
    <w:r w:rsidRPr="00694B53">
      <w:rPr>
        <w:rStyle w:val="PageNumber"/>
        <w:rFonts w:ascii="Arial" w:hAnsi="Arial"/>
      </w:rPr>
      <w:fldChar w:fldCharType="begin"/>
    </w:r>
    <w:r w:rsidR="00B67FE1" w:rsidRPr="00694B53">
      <w:rPr>
        <w:rStyle w:val="PageNumber"/>
        <w:rFonts w:ascii="Arial" w:hAnsi="Arial"/>
      </w:rPr>
      <w:instrText xml:space="preserve"> PAGE </w:instrText>
    </w:r>
    <w:r w:rsidRPr="00694B53">
      <w:rPr>
        <w:rStyle w:val="PageNumber"/>
        <w:rFonts w:ascii="Arial" w:hAnsi="Arial"/>
      </w:rPr>
      <w:fldChar w:fldCharType="separate"/>
    </w:r>
    <w:r w:rsidR="00FF0478">
      <w:rPr>
        <w:rStyle w:val="PageNumber"/>
        <w:rFonts w:ascii="Arial" w:hAnsi="Arial"/>
        <w:noProof/>
      </w:rPr>
      <w:t>5</w:t>
    </w:r>
    <w:r w:rsidRPr="00694B53">
      <w:rPr>
        <w:rStyle w:val="PageNumber"/>
        <w:rFonts w:ascii="Arial" w:hAnsi="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E1" w:rsidRDefault="00D540E6">
    <w:pPr>
      <w:pStyle w:val="Footer"/>
      <w:jc w:val="center"/>
    </w:pPr>
    <w:r>
      <w:rPr>
        <w:rStyle w:val="PageNumber"/>
      </w:rPr>
      <w:fldChar w:fldCharType="begin"/>
    </w:r>
    <w:r w:rsidR="00B67FE1">
      <w:rPr>
        <w:rStyle w:val="PageNumber"/>
      </w:rPr>
      <w:instrText xml:space="preserve"> PAGE </w:instrText>
    </w:r>
    <w:r>
      <w:rPr>
        <w:rStyle w:val="PageNumber"/>
      </w:rPr>
      <w:fldChar w:fldCharType="separate"/>
    </w:r>
    <w:r w:rsidR="00B67FE1">
      <w:rPr>
        <w:rStyle w:val="PageNumber"/>
        <w:noProof/>
      </w:rPr>
      <w:t>1</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E1" w:rsidRPr="00694B53" w:rsidRDefault="00D540E6" w:rsidP="00694B53">
    <w:pPr>
      <w:pStyle w:val="Footer"/>
      <w:framePr w:wrap="around" w:vAnchor="text" w:hAnchor="page" w:x="6125" w:y="73"/>
      <w:rPr>
        <w:rStyle w:val="PageNumber"/>
        <w:rFonts w:ascii="Arial" w:hAnsi="Arial"/>
      </w:rPr>
    </w:pPr>
    <w:r w:rsidRPr="00694B53">
      <w:rPr>
        <w:rStyle w:val="PageNumber"/>
        <w:rFonts w:ascii="Arial" w:hAnsi="Arial"/>
      </w:rPr>
      <w:fldChar w:fldCharType="begin"/>
    </w:r>
    <w:r w:rsidR="00B67FE1" w:rsidRPr="00694B53">
      <w:rPr>
        <w:rStyle w:val="PageNumber"/>
        <w:rFonts w:ascii="Arial" w:hAnsi="Arial"/>
      </w:rPr>
      <w:instrText xml:space="preserve">PAGE  </w:instrText>
    </w:r>
    <w:r w:rsidRPr="00694B53">
      <w:rPr>
        <w:rStyle w:val="PageNumber"/>
        <w:rFonts w:ascii="Arial" w:hAnsi="Arial"/>
      </w:rPr>
      <w:fldChar w:fldCharType="separate"/>
    </w:r>
    <w:r w:rsidR="00FF0478">
      <w:rPr>
        <w:rStyle w:val="PageNumber"/>
        <w:rFonts w:ascii="Arial" w:hAnsi="Arial"/>
        <w:noProof/>
      </w:rPr>
      <w:t>10</w:t>
    </w:r>
    <w:r w:rsidRPr="00694B53">
      <w:rPr>
        <w:rStyle w:val="PageNumber"/>
        <w:rFonts w:ascii="Arial" w:hAnsi="Arial"/>
      </w:rPr>
      <w:fldChar w:fldCharType="end"/>
    </w:r>
  </w:p>
  <w:p w:rsidR="00B67FE1" w:rsidRDefault="00B67FE1">
    <w:pPr>
      <w:pStyle w:val="Footer"/>
      <w:jc w:val="right"/>
      <w:rPr>
        <w:rStyle w:val="PageNumber"/>
        <w:rFonts w:ascii="Brush Script MT" w:hAnsi="Brush Script MT"/>
      </w:rPr>
    </w:pPr>
  </w:p>
  <w:p w:rsidR="00B67FE1" w:rsidRDefault="00B67FE1">
    <w:pPr>
      <w:pStyle w:val="Footer"/>
      <w:jc w:val="right"/>
    </w:pPr>
    <w:r>
      <w:rPr>
        <w:rStyle w:val="PageNumber"/>
        <w:rFonts w:ascii="Brush Script MT" w:hAnsi="Brush Script MT"/>
      </w:rPr>
      <w:t>Office of Education Performance Audits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E1" w:rsidRDefault="00D540E6">
    <w:pPr>
      <w:pStyle w:val="Footer"/>
      <w:framePr w:wrap="around" w:vAnchor="text" w:hAnchor="margin" w:xAlign="center" w:y="1"/>
      <w:rPr>
        <w:rStyle w:val="PageNumber"/>
      </w:rPr>
    </w:pPr>
    <w:r>
      <w:rPr>
        <w:rStyle w:val="PageNumber"/>
      </w:rPr>
      <w:fldChar w:fldCharType="begin"/>
    </w:r>
    <w:r w:rsidR="00B67FE1">
      <w:rPr>
        <w:rStyle w:val="PageNumber"/>
      </w:rPr>
      <w:instrText xml:space="preserve">PAGE  </w:instrText>
    </w:r>
    <w:r>
      <w:rPr>
        <w:rStyle w:val="PageNumber"/>
      </w:rPr>
      <w:fldChar w:fldCharType="separate"/>
    </w:r>
    <w:r w:rsidR="00B67FE1">
      <w:rPr>
        <w:rStyle w:val="PageNumber"/>
        <w:noProof/>
      </w:rPr>
      <w:t>22</w:t>
    </w:r>
    <w:r>
      <w:rPr>
        <w:rStyle w:val="PageNumber"/>
      </w:rPr>
      <w:fldChar w:fldCharType="end"/>
    </w:r>
  </w:p>
  <w:p w:rsidR="00B67FE1" w:rsidRDefault="00B67FE1">
    <w:pPr>
      <w:pStyle w:val="Footer"/>
      <w:jc w:val="right"/>
      <w:rPr>
        <w:rStyle w:val="PageNumber"/>
        <w:rFonts w:ascii="Brush Script MT" w:hAnsi="Brush Script MT"/>
      </w:rPr>
    </w:pPr>
  </w:p>
  <w:p w:rsidR="00B67FE1" w:rsidRDefault="00B67FE1">
    <w:pPr>
      <w:pStyle w:val="Footer"/>
      <w:jc w:val="right"/>
    </w:pPr>
    <w:r>
      <w:rPr>
        <w:rStyle w:val="PageNumber"/>
        <w:rFonts w:ascii="Brush Script MT" w:hAnsi="Brush Script MT"/>
      </w:rPr>
      <w:t>Office of Education Performance Audits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FE1" w:rsidRDefault="00B67FE1">
      <w:r>
        <w:separator/>
      </w:r>
    </w:p>
  </w:footnote>
  <w:footnote w:type="continuationSeparator" w:id="1">
    <w:p w:rsidR="00B67FE1" w:rsidRDefault="00B67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E1" w:rsidRDefault="00B67FE1">
    <w:pPr>
      <w:pStyle w:val="Heading7"/>
      <w:tabs>
        <w:tab w:val="clear" w:pos="9180"/>
        <w:tab w:val="clear" w:pos="9270"/>
        <w:tab w:val="center" w:pos="4680"/>
        <w:tab w:val="left" w:pos="8400"/>
        <w:tab w:val="right" w:pos="9540"/>
      </w:tabs>
      <w:ind w:right="-450"/>
      <w:jc w:val="both"/>
    </w:pPr>
  </w:p>
  <w:p w:rsidR="00B67FE1" w:rsidRDefault="00B67FE1">
    <w:pPr>
      <w:pStyle w:val="Heading7"/>
      <w:tabs>
        <w:tab w:val="clear" w:pos="9180"/>
        <w:tab w:val="clear" w:pos="9270"/>
        <w:tab w:val="center" w:pos="4680"/>
        <w:tab w:val="right" w:pos="9630"/>
      </w:tabs>
      <w:ind w:right="-90"/>
      <w:rPr>
        <w:color w:val="000000"/>
      </w:rPr>
    </w:pPr>
  </w:p>
  <w:p w:rsidR="00B67FE1" w:rsidRDefault="00B67FE1">
    <w:pPr>
      <w:pStyle w:val="Header"/>
      <w:jc w:val="center"/>
      <w:rPr>
        <w:b/>
        <w:bCs/>
        <w:sz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E1" w:rsidRPr="00435F88" w:rsidRDefault="00B67FE1" w:rsidP="003B648B">
    <w:pPr>
      <w:pStyle w:val="Heading7"/>
      <w:tabs>
        <w:tab w:val="clear" w:pos="9180"/>
        <w:tab w:val="clear" w:pos="9270"/>
        <w:tab w:val="center" w:pos="4680"/>
        <w:tab w:val="left" w:pos="7920"/>
        <w:tab w:val="right" w:pos="9450"/>
      </w:tabs>
      <w:ind w:right="-4"/>
      <w:jc w:val="right"/>
      <w:rPr>
        <w:rFonts w:ascii="Arial" w:hAnsi="Arial" w:cs="Arial"/>
      </w:rPr>
    </w:pPr>
    <w:r w:rsidRPr="00435F88">
      <w:rPr>
        <w:rFonts w:ascii="Arial" w:hAnsi="Arial" w:cs="Arial"/>
        <w:color w:val="000000"/>
      </w:rPr>
      <w:t>August 2008</w:t>
    </w:r>
  </w:p>
  <w:p w:rsidR="00B67FE1" w:rsidRPr="003814A1" w:rsidRDefault="00B67FE1" w:rsidP="003814A1">
    <w:pPr>
      <w:pStyle w:val="Heading7"/>
      <w:tabs>
        <w:tab w:val="clear" w:pos="9180"/>
        <w:tab w:val="clear" w:pos="9270"/>
        <w:tab w:val="center" w:pos="4680"/>
        <w:tab w:val="left" w:pos="7920"/>
        <w:tab w:val="right" w:pos="9450"/>
      </w:tabs>
      <w:ind w:right="-4"/>
      <w:jc w:val="center"/>
      <w:rPr>
        <w:sz w:val="20"/>
      </w:rPr>
    </w:pPr>
  </w:p>
  <w:p w:rsidR="00B67FE1" w:rsidRDefault="00B67FE1">
    <w:pPr>
      <w:jc w:val="center"/>
      <w:rPr>
        <w:sz w:val="20"/>
        <w:szCs w:val="20"/>
      </w:rPr>
    </w:pPr>
  </w:p>
  <w:p w:rsidR="00B67FE1" w:rsidRPr="003814A1" w:rsidRDefault="00B67FE1">
    <w:pPr>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E1" w:rsidRPr="00435F88" w:rsidRDefault="00B67FE1" w:rsidP="00435F88">
    <w:pPr>
      <w:pStyle w:val="Heading7"/>
      <w:tabs>
        <w:tab w:val="clear" w:pos="9180"/>
        <w:tab w:val="clear" w:pos="9270"/>
        <w:tab w:val="center" w:pos="4680"/>
        <w:tab w:val="left" w:pos="7920"/>
        <w:tab w:val="right" w:pos="9450"/>
      </w:tabs>
      <w:ind w:right="-4"/>
      <w:jc w:val="right"/>
      <w:rPr>
        <w:rFonts w:ascii="Arial" w:hAnsi="Arial" w:cs="Arial"/>
      </w:rPr>
    </w:pPr>
    <w:r w:rsidRPr="00435F88">
      <w:rPr>
        <w:rFonts w:ascii="Arial" w:hAnsi="Arial" w:cs="Arial"/>
        <w:color w:val="000000"/>
      </w:rPr>
      <w:t>August 2008</w:t>
    </w:r>
  </w:p>
  <w:p w:rsidR="00B67FE1" w:rsidRPr="003814A1" w:rsidRDefault="00B67FE1" w:rsidP="003814A1">
    <w:pPr>
      <w:pStyle w:val="Heading7"/>
      <w:tabs>
        <w:tab w:val="clear" w:pos="9180"/>
        <w:tab w:val="clear" w:pos="9270"/>
        <w:tab w:val="center" w:pos="4680"/>
        <w:tab w:val="left" w:pos="7920"/>
        <w:tab w:val="right" w:pos="9450"/>
      </w:tabs>
      <w:ind w:right="-4"/>
      <w:jc w:val="center"/>
      <w:rPr>
        <w:sz w:val="20"/>
      </w:rPr>
    </w:pPr>
  </w:p>
  <w:p w:rsidR="00B67FE1" w:rsidRDefault="00B67FE1" w:rsidP="003814A1">
    <w:pPr>
      <w:jc w:val="center"/>
      <w:rPr>
        <w:sz w:val="20"/>
        <w:szCs w:val="20"/>
      </w:rPr>
    </w:pPr>
  </w:p>
  <w:p w:rsidR="00B67FE1" w:rsidRPr="003814A1" w:rsidRDefault="00B67FE1" w:rsidP="003814A1">
    <w:pPr>
      <w:jc w:val="cent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E1" w:rsidRDefault="00B67FE1">
    <w:pPr>
      <w:pStyle w:val="Header"/>
      <w:rPr>
        <w:sz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E1" w:rsidRDefault="00B67FE1">
    <w:pPr>
      <w:pStyle w:val="Heading7"/>
      <w:tabs>
        <w:tab w:val="clear" w:pos="9180"/>
        <w:tab w:val="clear" w:pos="9270"/>
        <w:tab w:val="center" w:pos="4680"/>
        <w:tab w:val="left" w:pos="7920"/>
        <w:tab w:val="right" w:pos="9450"/>
      </w:tabs>
      <w:ind w:right="-4"/>
      <w:jc w:val="right"/>
      <w:rPr>
        <w:color w:val="000000"/>
      </w:rPr>
    </w:pPr>
    <w:r>
      <w:rPr>
        <w:color w:val="000000"/>
      </w:rPr>
      <w:t>Draft</w:t>
    </w:r>
  </w:p>
  <w:p w:rsidR="00B67FE1" w:rsidRDefault="00B67FE1">
    <w:pPr>
      <w:pStyle w:val="Heading7"/>
      <w:tabs>
        <w:tab w:val="clear" w:pos="9180"/>
        <w:tab w:val="clear" w:pos="9270"/>
        <w:tab w:val="center" w:pos="4680"/>
        <w:tab w:val="left" w:pos="7920"/>
        <w:tab w:val="right" w:pos="9450"/>
      </w:tabs>
      <w:ind w:right="-4"/>
      <w:jc w:val="right"/>
    </w:pPr>
    <w:r>
      <w:t>[Insert Month]</w:t>
    </w:r>
  </w:p>
  <w:p w:rsidR="00B67FE1" w:rsidRDefault="00B67FE1">
    <w:pPr>
      <w:jc w:val="center"/>
    </w:pPr>
  </w:p>
  <w:p w:rsidR="00B67FE1" w:rsidRDefault="00B67FE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E1" w:rsidRDefault="00B67FE1">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4ECB"/>
    <w:multiLevelType w:val="multilevel"/>
    <w:tmpl w:val="3022FCD2"/>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E7A3026"/>
    <w:multiLevelType w:val="multilevel"/>
    <w:tmpl w:val="9EEA0334"/>
    <w:lvl w:ilvl="0">
      <w:start w:val="16"/>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BB4E20"/>
    <w:multiLevelType w:val="multilevel"/>
    <w:tmpl w:val="C698691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DAC1F1A"/>
    <w:multiLevelType w:val="hybridMultilevel"/>
    <w:tmpl w:val="980816F2"/>
    <w:lvl w:ilvl="0" w:tplc="D3A631D2">
      <w:start w:val="1"/>
      <w:numFmt w:val="decimal"/>
      <w:lvlText w:val="%1."/>
      <w:lvlJc w:val="left"/>
      <w:pPr>
        <w:tabs>
          <w:tab w:val="num" w:pos="1327"/>
        </w:tabs>
        <w:ind w:left="1327" w:hanging="42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nsid w:val="4A9326DF"/>
    <w:multiLevelType w:val="multilevel"/>
    <w:tmpl w:val="F3301C34"/>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67B1C84"/>
    <w:multiLevelType w:val="multilevel"/>
    <w:tmpl w:val="6B12F61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7D5B72"/>
    <w:rsid w:val="00003258"/>
    <w:rsid w:val="00004BEE"/>
    <w:rsid w:val="00012491"/>
    <w:rsid w:val="00012E51"/>
    <w:rsid w:val="000209DE"/>
    <w:rsid w:val="00031133"/>
    <w:rsid w:val="00033E28"/>
    <w:rsid w:val="00034F90"/>
    <w:rsid w:val="00044AEB"/>
    <w:rsid w:val="00052112"/>
    <w:rsid w:val="0006295F"/>
    <w:rsid w:val="000658A0"/>
    <w:rsid w:val="00066088"/>
    <w:rsid w:val="000716D6"/>
    <w:rsid w:val="00082F1C"/>
    <w:rsid w:val="00085BA0"/>
    <w:rsid w:val="00085E87"/>
    <w:rsid w:val="00092B55"/>
    <w:rsid w:val="00096246"/>
    <w:rsid w:val="0009649F"/>
    <w:rsid w:val="000A3FC7"/>
    <w:rsid w:val="000C37BB"/>
    <w:rsid w:val="000E32E6"/>
    <w:rsid w:val="000E3801"/>
    <w:rsid w:val="000E42F3"/>
    <w:rsid w:val="00102EB1"/>
    <w:rsid w:val="001103FB"/>
    <w:rsid w:val="00127E77"/>
    <w:rsid w:val="001323E8"/>
    <w:rsid w:val="00140C99"/>
    <w:rsid w:val="001453C2"/>
    <w:rsid w:val="00154EB7"/>
    <w:rsid w:val="00164FCE"/>
    <w:rsid w:val="001664CC"/>
    <w:rsid w:val="00175749"/>
    <w:rsid w:val="00175F6F"/>
    <w:rsid w:val="001877B7"/>
    <w:rsid w:val="00193C3C"/>
    <w:rsid w:val="00193DEF"/>
    <w:rsid w:val="00197A0F"/>
    <w:rsid w:val="001A7F08"/>
    <w:rsid w:val="001B3CC1"/>
    <w:rsid w:val="001D21EE"/>
    <w:rsid w:val="001D4FF0"/>
    <w:rsid w:val="001D7EDD"/>
    <w:rsid w:val="001E5BF8"/>
    <w:rsid w:val="001F0781"/>
    <w:rsid w:val="001F15EF"/>
    <w:rsid w:val="001F598F"/>
    <w:rsid w:val="002041A4"/>
    <w:rsid w:val="0021404E"/>
    <w:rsid w:val="0021756D"/>
    <w:rsid w:val="0022060F"/>
    <w:rsid w:val="0023570F"/>
    <w:rsid w:val="00242679"/>
    <w:rsid w:val="00244E19"/>
    <w:rsid w:val="00262588"/>
    <w:rsid w:val="00263350"/>
    <w:rsid w:val="00267CC7"/>
    <w:rsid w:val="00272C2E"/>
    <w:rsid w:val="00274A64"/>
    <w:rsid w:val="00274B63"/>
    <w:rsid w:val="002756F8"/>
    <w:rsid w:val="0029112D"/>
    <w:rsid w:val="00293A63"/>
    <w:rsid w:val="002A168E"/>
    <w:rsid w:val="002A1E4A"/>
    <w:rsid w:val="002D08B9"/>
    <w:rsid w:val="002D233A"/>
    <w:rsid w:val="002D6A7B"/>
    <w:rsid w:val="002D772D"/>
    <w:rsid w:val="002E0969"/>
    <w:rsid w:val="002E1FBA"/>
    <w:rsid w:val="002E246E"/>
    <w:rsid w:val="002E6C69"/>
    <w:rsid w:val="00306793"/>
    <w:rsid w:val="00313C6B"/>
    <w:rsid w:val="00325C86"/>
    <w:rsid w:val="00332C18"/>
    <w:rsid w:val="0033658E"/>
    <w:rsid w:val="00343F98"/>
    <w:rsid w:val="0036787B"/>
    <w:rsid w:val="00372266"/>
    <w:rsid w:val="0037235C"/>
    <w:rsid w:val="00376B93"/>
    <w:rsid w:val="00381054"/>
    <w:rsid w:val="003814A1"/>
    <w:rsid w:val="00383C83"/>
    <w:rsid w:val="003B2B11"/>
    <w:rsid w:val="003B648B"/>
    <w:rsid w:val="003D07CD"/>
    <w:rsid w:val="003D79F2"/>
    <w:rsid w:val="003E76BD"/>
    <w:rsid w:val="004145CC"/>
    <w:rsid w:val="00433102"/>
    <w:rsid w:val="0043452C"/>
    <w:rsid w:val="00435F88"/>
    <w:rsid w:val="004638C0"/>
    <w:rsid w:val="00493E32"/>
    <w:rsid w:val="004B3E92"/>
    <w:rsid w:val="004B724F"/>
    <w:rsid w:val="004D1696"/>
    <w:rsid w:val="004E4B84"/>
    <w:rsid w:val="004F1769"/>
    <w:rsid w:val="00503DD9"/>
    <w:rsid w:val="00506E64"/>
    <w:rsid w:val="00511E94"/>
    <w:rsid w:val="0053303B"/>
    <w:rsid w:val="00533151"/>
    <w:rsid w:val="00542DB3"/>
    <w:rsid w:val="005474D7"/>
    <w:rsid w:val="00550DC4"/>
    <w:rsid w:val="0055447A"/>
    <w:rsid w:val="00557A4E"/>
    <w:rsid w:val="00562C80"/>
    <w:rsid w:val="0056642E"/>
    <w:rsid w:val="00572499"/>
    <w:rsid w:val="0058246E"/>
    <w:rsid w:val="0058265C"/>
    <w:rsid w:val="00594CFB"/>
    <w:rsid w:val="005A1DA9"/>
    <w:rsid w:val="005B3507"/>
    <w:rsid w:val="005B7D52"/>
    <w:rsid w:val="005C7D72"/>
    <w:rsid w:val="005D00ED"/>
    <w:rsid w:val="005D2AA0"/>
    <w:rsid w:val="005D6E66"/>
    <w:rsid w:val="005E0269"/>
    <w:rsid w:val="005E7AD6"/>
    <w:rsid w:val="005F0D75"/>
    <w:rsid w:val="00600304"/>
    <w:rsid w:val="00600FA7"/>
    <w:rsid w:val="00631E5F"/>
    <w:rsid w:val="00642DFF"/>
    <w:rsid w:val="00643658"/>
    <w:rsid w:val="006561F3"/>
    <w:rsid w:val="00656374"/>
    <w:rsid w:val="00664688"/>
    <w:rsid w:val="00676E1C"/>
    <w:rsid w:val="00682F88"/>
    <w:rsid w:val="00694B53"/>
    <w:rsid w:val="006A3A57"/>
    <w:rsid w:val="006B0075"/>
    <w:rsid w:val="006B2871"/>
    <w:rsid w:val="006B5F1A"/>
    <w:rsid w:val="006C1242"/>
    <w:rsid w:val="006C37A0"/>
    <w:rsid w:val="006C66A6"/>
    <w:rsid w:val="006C7170"/>
    <w:rsid w:val="006E013C"/>
    <w:rsid w:val="006E49BE"/>
    <w:rsid w:val="00707B28"/>
    <w:rsid w:val="007141D9"/>
    <w:rsid w:val="007217A1"/>
    <w:rsid w:val="00727C8F"/>
    <w:rsid w:val="007307B5"/>
    <w:rsid w:val="0074116F"/>
    <w:rsid w:val="0075214B"/>
    <w:rsid w:val="007648CA"/>
    <w:rsid w:val="007921FE"/>
    <w:rsid w:val="007A4084"/>
    <w:rsid w:val="007C72B6"/>
    <w:rsid w:val="007D5B72"/>
    <w:rsid w:val="007D74D4"/>
    <w:rsid w:val="007E3521"/>
    <w:rsid w:val="007E43F0"/>
    <w:rsid w:val="007F529A"/>
    <w:rsid w:val="007F58B2"/>
    <w:rsid w:val="00802586"/>
    <w:rsid w:val="00804000"/>
    <w:rsid w:val="00811888"/>
    <w:rsid w:val="008614D4"/>
    <w:rsid w:val="0086408A"/>
    <w:rsid w:val="0087767C"/>
    <w:rsid w:val="0088140F"/>
    <w:rsid w:val="00887AE0"/>
    <w:rsid w:val="008D2CE7"/>
    <w:rsid w:val="008E01D7"/>
    <w:rsid w:val="008F68EE"/>
    <w:rsid w:val="009438A9"/>
    <w:rsid w:val="00946BDA"/>
    <w:rsid w:val="009850AA"/>
    <w:rsid w:val="009851E9"/>
    <w:rsid w:val="00997A5F"/>
    <w:rsid w:val="009A03D9"/>
    <w:rsid w:val="009A0E2C"/>
    <w:rsid w:val="009A1047"/>
    <w:rsid w:val="009A346B"/>
    <w:rsid w:val="009A37A0"/>
    <w:rsid w:val="009B6C7F"/>
    <w:rsid w:val="009C17A1"/>
    <w:rsid w:val="009C47EA"/>
    <w:rsid w:val="00A0072E"/>
    <w:rsid w:val="00A11A51"/>
    <w:rsid w:val="00A2235D"/>
    <w:rsid w:val="00A34450"/>
    <w:rsid w:val="00A35E72"/>
    <w:rsid w:val="00A4074E"/>
    <w:rsid w:val="00A4513E"/>
    <w:rsid w:val="00A60161"/>
    <w:rsid w:val="00A90251"/>
    <w:rsid w:val="00A903D0"/>
    <w:rsid w:val="00AA6DFC"/>
    <w:rsid w:val="00AA717F"/>
    <w:rsid w:val="00AA7B26"/>
    <w:rsid w:val="00AB3AFD"/>
    <w:rsid w:val="00AB616B"/>
    <w:rsid w:val="00AC21EF"/>
    <w:rsid w:val="00AC2F7D"/>
    <w:rsid w:val="00AC5C89"/>
    <w:rsid w:val="00AD1D1A"/>
    <w:rsid w:val="00AD7878"/>
    <w:rsid w:val="00AE07EC"/>
    <w:rsid w:val="00AE12F6"/>
    <w:rsid w:val="00AE45FB"/>
    <w:rsid w:val="00AF5524"/>
    <w:rsid w:val="00B11FDB"/>
    <w:rsid w:val="00B21CF0"/>
    <w:rsid w:val="00B2346E"/>
    <w:rsid w:val="00B32270"/>
    <w:rsid w:val="00B34E3D"/>
    <w:rsid w:val="00B3712E"/>
    <w:rsid w:val="00B37EBA"/>
    <w:rsid w:val="00B43E1A"/>
    <w:rsid w:val="00B57B63"/>
    <w:rsid w:val="00B60691"/>
    <w:rsid w:val="00B67FE1"/>
    <w:rsid w:val="00B72AD6"/>
    <w:rsid w:val="00B81407"/>
    <w:rsid w:val="00B84A8E"/>
    <w:rsid w:val="00B87D17"/>
    <w:rsid w:val="00BA2EC1"/>
    <w:rsid w:val="00BA6657"/>
    <w:rsid w:val="00BB07BF"/>
    <w:rsid w:val="00BB10F7"/>
    <w:rsid w:val="00BC11B1"/>
    <w:rsid w:val="00BD6BA7"/>
    <w:rsid w:val="00BE7FAE"/>
    <w:rsid w:val="00BF620C"/>
    <w:rsid w:val="00C02A76"/>
    <w:rsid w:val="00C122CE"/>
    <w:rsid w:val="00C1329C"/>
    <w:rsid w:val="00C71E78"/>
    <w:rsid w:val="00C728B3"/>
    <w:rsid w:val="00C9240B"/>
    <w:rsid w:val="00C96BC8"/>
    <w:rsid w:val="00CA3611"/>
    <w:rsid w:val="00CC08EE"/>
    <w:rsid w:val="00CC3154"/>
    <w:rsid w:val="00CC5006"/>
    <w:rsid w:val="00CF13ED"/>
    <w:rsid w:val="00CF1702"/>
    <w:rsid w:val="00CF3CF5"/>
    <w:rsid w:val="00D022D4"/>
    <w:rsid w:val="00D127C3"/>
    <w:rsid w:val="00D151CA"/>
    <w:rsid w:val="00D3178E"/>
    <w:rsid w:val="00D317ED"/>
    <w:rsid w:val="00D33C42"/>
    <w:rsid w:val="00D43B0D"/>
    <w:rsid w:val="00D45341"/>
    <w:rsid w:val="00D540E6"/>
    <w:rsid w:val="00D80D08"/>
    <w:rsid w:val="00D81EFC"/>
    <w:rsid w:val="00D84F63"/>
    <w:rsid w:val="00D9277D"/>
    <w:rsid w:val="00D92A3B"/>
    <w:rsid w:val="00DB1344"/>
    <w:rsid w:val="00DB1353"/>
    <w:rsid w:val="00DB2712"/>
    <w:rsid w:val="00DB756F"/>
    <w:rsid w:val="00DC1D29"/>
    <w:rsid w:val="00DC2891"/>
    <w:rsid w:val="00DC4A56"/>
    <w:rsid w:val="00DC67EF"/>
    <w:rsid w:val="00DD2EF5"/>
    <w:rsid w:val="00DE1B51"/>
    <w:rsid w:val="00DE375D"/>
    <w:rsid w:val="00DF4E8E"/>
    <w:rsid w:val="00DF66DC"/>
    <w:rsid w:val="00E156CB"/>
    <w:rsid w:val="00E15D33"/>
    <w:rsid w:val="00E2012F"/>
    <w:rsid w:val="00E24BC4"/>
    <w:rsid w:val="00E41AC7"/>
    <w:rsid w:val="00E43FDE"/>
    <w:rsid w:val="00E52488"/>
    <w:rsid w:val="00E53F85"/>
    <w:rsid w:val="00E82933"/>
    <w:rsid w:val="00EB470C"/>
    <w:rsid w:val="00EB5D72"/>
    <w:rsid w:val="00EC2F4A"/>
    <w:rsid w:val="00ED07BC"/>
    <w:rsid w:val="00EE7810"/>
    <w:rsid w:val="00EF3191"/>
    <w:rsid w:val="00F014B8"/>
    <w:rsid w:val="00F04045"/>
    <w:rsid w:val="00F0764F"/>
    <w:rsid w:val="00F1172A"/>
    <w:rsid w:val="00F17EEA"/>
    <w:rsid w:val="00F401A9"/>
    <w:rsid w:val="00F42861"/>
    <w:rsid w:val="00F62837"/>
    <w:rsid w:val="00F6486C"/>
    <w:rsid w:val="00F66F0B"/>
    <w:rsid w:val="00F67C87"/>
    <w:rsid w:val="00F703B4"/>
    <w:rsid w:val="00F8592F"/>
    <w:rsid w:val="00F97DF8"/>
    <w:rsid w:val="00FB4ED0"/>
    <w:rsid w:val="00FC0FD4"/>
    <w:rsid w:val="00FE49B9"/>
    <w:rsid w:val="00FE56FC"/>
    <w:rsid w:val="00FF0478"/>
    <w:rsid w:val="00FF1249"/>
    <w:rsid w:val="00FF6A20"/>
    <w:rsid w:val="00FF7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4A1"/>
    <w:rPr>
      <w:sz w:val="24"/>
      <w:szCs w:val="24"/>
    </w:rPr>
  </w:style>
  <w:style w:type="paragraph" w:styleId="Heading1">
    <w:name w:val="heading 1"/>
    <w:basedOn w:val="Normal"/>
    <w:next w:val="Normal"/>
    <w:qFormat/>
    <w:rsid w:val="007F58B2"/>
    <w:pPr>
      <w:keepNext/>
      <w:spacing w:after="240"/>
      <w:jc w:val="both"/>
      <w:outlineLvl w:val="0"/>
    </w:pPr>
    <w:rPr>
      <w:rFonts w:eastAsia="Arial Unicode MS"/>
      <w:b/>
      <w:smallCaps/>
      <w:color w:val="000000"/>
      <w:szCs w:val="20"/>
    </w:rPr>
  </w:style>
  <w:style w:type="paragraph" w:styleId="Heading2">
    <w:name w:val="heading 2"/>
    <w:basedOn w:val="Normal"/>
    <w:next w:val="Normal"/>
    <w:qFormat/>
    <w:rsid w:val="007F58B2"/>
    <w:pPr>
      <w:keepNext/>
      <w:spacing w:after="240"/>
      <w:jc w:val="center"/>
      <w:outlineLvl w:val="1"/>
    </w:pPr>
    <w:rPr>
      <w:b/>
      <w:bCs/>
    </w:rPr>
  </w:style>
  <w:style w:type="paragraph" w:styleId="Heading4">
    <w:name w:val="heading 4"/>
    <w:basedOn w:val="Normal"/>
    <w:next w:val="Normal"/>
    <w:qFormat/>
    <w:rsid w:val="007F58B2"/>
    <w:pPr>
      <w:keepNext/>
      <w:tabs>
        <w:tab w:val="left" w:pos="900"/>
      </w:tabs>
      <w:ind w:left="360" w:hanging="720"/>
      <w:outlineLvl w:val="3"/>
    </w:pPr>
    <w:rPr>
      <w:b/>
      <w:bCs/>
      <w:color w:val="000000"/>
    </w:rPr>
  </w:style>
  <w:style w:type="paragraph" w:styleId="Heading7">
    <w:name w:val="heading 7"/>
    <w:basedOn w:val="Normal"/>
    <w:next w:val="Normal"/>
    <w:link w:val="Heading7Char"/>
    <w:qFormat/>
    <w:rsid w:val="007F58B2"/>
    <w:pPr>
      <w:keepNext/>
      <w:tabs>
        <w:tab w:val="right" w:pos="9180"/>
        <w:tab w:val="left" w:pos="9270"/>
      </w:tabs>
      <w:outlineLvl w:val="6"/>
    </w:pPr>
    <w:rPr>
      <w:szCs w:val="20"/>
    </w:rPr>
  </w:style>
  <w:style w:type="paragraph" w:styleId="Heading8">
    <w:name w:val="heading 8"/>
    <w:basedOn w:val="Normal"/>
    <w:next w:val="Normal"/>
    <w:link w:val="Heading8Char"/>
    <w:semiHidden/>
    <w:unhideWhenUsed/>
    <w:qFormat/>
    <w:rsid w:val="00F117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7F58B2"/>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58B2"/>
    <w:pPr>
      <w:spacing w:before="240" w:after="480"/>
      <w:ind w:right="-346" w:hanging="634"/>
      <w:jc w:val="center"/>
    </w:pPr>
    <w:rPr>
      <w:b/>
      <w:smallCaps/>
      <w:color w:val="000000"/>
      <w:sz w:val="44"/>
      <w:szCs w:val="20"/>
    </w:rPr>
  </w:style>
  <w:style w:type="character" w:styleId="Hyperlink">
    <w:name w:val="Hyperlink"/>
    <w:basedOn w:val="DefaultParagraphFont"/>
    <w:rsid w:val="007F58B2"/>
    <w:rPr>
      <w:color w:val="0000FF"/>
      <w:u w:val="single"/>
    </w:rPr>
  </w:style>
  <w:style w:type="paragraph" w:styleId="TOC1">
    <w:name w:val="toc 1"/>
    <w:basedOn w:val="Normal"/>
    <w:next w:val="Normal"/>
    <w:autoRedefine/>
    <w:semiHidden/>
    <w:rsid w:val="007F58B2"/>
    <w:pPr>
      <w:tabs>
        <w:tab w:val="right" w:leader="dot" w:pos="9436"/>
      </w:tabs>
      <w:spacing w:line="480" w:lineRule="auto"/>
      <w:ind w:left="-90" w:hanging="90"/>
    </w:pPr>
    <w:rPr>
      <w:b/>
      <w:bCs/>
      <w:noProof/>
      <w:szCs w:val="20"/>
    </w:rPr>
  </w:style>
  <w:style w:type="paragraph" w:customStyle="1" w:styleId="Contents">
    <w:name w:val="Contents"/>
    <w:basedOn w:val="Normal"/>
    <w:rsid w:val="007F58B2"/>
    <w:pPr>
      <w:jc w:val="center"/>
    </w:pPr>
    <w:rPr>
      <w:b/>
      <w:color w:val="000000"/>
      <w:szCs w:val="20"/>
    </w:rPr>
  </w:style>
  <w:style w:type="paragraph" w:styleId="NormalWeb">
    <w:name w:val="Normal (Web)"/>
    <w:basedOn w:val="Normal"/>
    <w:uiPriority w:val="99"/>
    <w:rsid w:val="007F58B2"/>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7F58B2"/>
    <w:pPr>
      <w:spacing w:after="120"/>
      <w:jc w:val="both"/>
    </w:pPr>
    <w:rPr>
      <w:szCs w:val="20"/>
    </w:rPr>
  </w:style>
  <w:style w:type="paragraph" w:customStyle="1" w:styleId="QuickFormat8">
    <w:name w:val="QuickFormat8"/>
    <w:basedOn w:val="Normal"/>
    <w:rsid w:val="007F58B2"/>
    <w:pPr>
      <w:widowControl w:val="0"/>
      <w:autoSpaceDE w:val="0"/>
      <w:autoSpaceDN w:val="0"/>
      <w:adjustRightInd w:val="0"/>
    </w:pPr>
    <w:rPr>
      <w:rFonts w:ascii="Arial" w:hAnsi="Arial" w:cs="Arial"/>
      <w:color w:val="000000"/>
    </w:rPr>
  </w:style>
  <w:style w:type="character" w:customStyle="1" w:styleId="smallcap">
    <w:name w:val="smallcap"/>
    <w:rsid w:val="007F58B2"/>
  </w:style>
  <w:style w:type="paragraph" w:styleId="BodyTextIndent3">
    <w:name w:val="Body Text Indent 3"/>
    <w:basedOn w:val="Normal"/>
    <w:link w:val="BodyTextIndent3Char"/>
    <w:rsid w:val="007F58B2"/>
    <w:pPr>
      <w:tabs>
        <w:tab w:val="left" w:pos="900"/>
      </w:tabs>
      <w:ind w:left="900" w:hanging="900"/>
      <w:jc w:val="both"/>
    </w:pPr>
    <w:rPr>
      <w:b/>
    </w:rPr>
  </w:style>
  <w:style w:type="paragraph" w:customStyle="1" w:styleId="1">
    <w:name w:val="1"/>
    <w:aliases w:val="2,3"/>
    <w:rsid w:val="007F58B2"/>
    <w:pPr>
      <w:ind w:left="720"/>
    </w:pPr>
    <w:rPr>
      <w:snapToGrid w:val="0"/>
      <w:sz w:val="24"/>
    </w:rPr>
  </w:style>
  <w:style w:type="paragraph" w:styleId="BodyTextIndent2">
    <w:name w:val="Body Text Indent 2"/>
    <w:basedOn w:val="Normal"/>
    <w:rsid w:val="007F58B2"/>
    <w:pPr>
      <w:tabs>
        <w:tab w:val="left" w:pos="900"/>
      </w:tabs>
      <w:spacing w:after="240"/>
      <w:ind w:left="900"/>
    </w:pPr>
    <w:rPr>
      <w:b/>
      <w:szCs w:val="20"/>
    </w:rPr>
  </w:style>
  <w:style w:type="paragraph" w:styleId="Header">
    <w:name w:val="header"/>
    <w:basedOn w:val="Normal"/>
    <w:rsid w:val="007F58B2"/>
    <w:pPr>
      <w:tabs>
        <w:tab w:val="center" w:pos="4320"/>
        <w:tab w:val="right" w:pos="8640"/>
      </w:tabs>
    </w:pPr>
    <w:rPr>
      <w:sz w:val="20"/>
      <w:szCs w:val="20"/>
    </w:rPr>
  </w:style>
  <w:style w:type="character" w:styleId="PageNumber">
    <w:name w:val="page number"/>
    <w:basedOn w:val="DefaultParagraphFont"/>
    <w:rsid w:val="007F58B2"/>
  </w:style>
  <w:style w:type="paragraph" w:styleId="Footer">
    <w:name w:val="footer"/>
    <w:basedOn w:val="Normal"/>
    <w:rsid w:val="007F58B2"/>
    <w:pPr>
      <w:tabs>
        <w:tab w:val="center" w:pos="4320"/>
        <w:tab w:val="right" w:pos="8640"/>
      </w:tabs>
    </w:pPr>
    <w:rPr>
      <w:sz w:val="20"/>
      <w:szCs w:val="20"/>
    </w:rPr>
  </w:style>
  <w:style w:type="paragraph" w:styleId="BodyTextIndent">
    <w:name w:val="Body Text Indent"/>
    <w:basedOn w:val="Normal"/>
    <w:rsid w:val="007F58B2"/>
    <w:pPr>
      <w:tabs>
        <w:tab w:val="left" w:pos="1080"/>
      </w:tabs>
      <w:ind w:left="1080"/>
      <w:jc w:val="both"/>
    </w:pPr>
    <w:rPr>
      <w:b/>
    </w:rPr>
  </w:style>
  <w:style w:type="character" w:styleId="Strong">
    <w:name w:val="Strong"/>
    <w:basedOn w:val="DefaultParagraphFont"/>
    <w:uiPriority w:val="22"/>
    <w:qFormat/>
    <w:rsid w:val="00A35E72"/>
    <w:rPr>
      <w:b/>
      <w:bCs/>
    </w:rPr>
  </w:style>
  <w:style w:type="character" w:styleId="CommentReference">
    <w:name w:val="annotation reference"/>
    <w:basedOn w:val="DefaultParagraphFont"/>
    <w:semiHidden/>
    <w:rsid w:val="007D74D4"/>
    <w:rPr>
      <w:sz w:val="16"/>
      <w:szCs w:val="16"/>
    </w:rPr>
  </w:style>
  <w:style w:type="paragraph" w:styleId="CommentText">
    <w:name w:val="annotation text"/>
    <w:basedOn w:val="Normal"/>
    <w:semiHidden/>
    <w:rsid w:val="007D74D4"/>
    <w:rPr>
      <w:sz w:val="20"/>
      <w:szCs w:val="20"/>
    </w:rPr>
  </w:style>
  <w:style w:type="paragraph" w:styleId="CommentSubject">
    <w:name w:val="annotation subject"/>
    <w:basedOn w:val="CommentText"/>
    <w:next w:val="CommentText"/>
    <w:semiHidden/>
    <w:rsid w:val="007D74D4"/>
    <w:rPr>
      <w:b/>
      <w:bCs/>
    </w:rPr>
  </w:style>
  <w:style w:type="paragraph" w:styleId="BalloonText">
    <w:name w:val="Balloon Text"/>
    <w:basedOn w:val="Normal"/>
    <w:semiHidden/>
    <w:rsid w:val="007D74D4"/>
    <w:rPr>
      <w:rFonts w:ascii="Tahoma" w:hAnsi="Tahoma" w:cs="Tahoma"/>
      <w:sz w:val="16"/>
      <w:szCs w:val="16"/>
    </w:rPr>
  </w:style>
  <w:style w:type="character" w:customStyle="1" w:styleId="Heading7Char">
    <w:name w:val="Heading 7 Char"/>
    <w:basedOn w:val="DefaultParagraphFont"/>
    <w:link w:val="Heading7"/>
    <w:rsid w:val="003B648B"/>
    <w:rPr>
      <w:sz w:val="24"/>
    </w:rPr>
  </w:style>
  <w:style w:type="character" w:customStyle="1" w:styleId="BodyTextChar">
    <w:name w:val="Body Text Char"/>
    <w:basedOn w:val="DefaultParagraphFont"/>
    <w:link w:val="BodyText"/>
    <w:rsid w:val="00A90251"/>
    <w:rPr>
      <w:sz w:val="24"/>
    </w:rPr>
  </w:style>
  <w:style w:type="character" w:customStyle="1" w:styleId="BodyTextIndent3Char">
    <w:name w:val="Body Text Indent 3 Char"/>
    <w:basedOn w:val="DefaultParagraphFont"/>
    <w:link w:val="BodyTextIndent3"/>
    <w:rsid w:val="006C37A0"/>
    <w:rPr>
      <w:b/>
      <w:sz w:val="24"/>
      <w:szCs w:val="24"/>
    </w:rPr>
  </w:style>
  <w:style w:type="character" w:customStyle="1" w:styleId="Heading8Char">
    <w:name w:val="Heading 8 Char"/>
    <w:basedOn w:val="DefaultParagraphFont"/>
    <w:link w:val="Heading8"/>
    <w:semiHidden/>
    <w:rsid w:val="00F1172A"/>
    <w:rPr>
      <w:rFonts w:asciiTheme="majorHAnsi" w:eastAsiaTheme="majorEastAsia" w:hAnsiTheme="majorHAnsi" w:cstheme="majorBidi"/>
      <w:color w:val="404040" w:themeColor="text1" w:themeTint="BF"/>
    </w:rPr>
  </w:style>
  <w:style w:type="character" w:customStyle="1" w:styleId="TitleChar">
    <w:name w:val="Title Char"/>
    <w:basedOn w:val="DefaultParagraphFont"/>
    <w:link w:val="Title"/>
    <w:rsid w:val="003814A1"/>
    <w:rPr>
      <w:b/>
      <w:smallCaps/>
      <w:color w:val="000000"/>
      <w:sz w:val="44"/>
    </w:rPr>
  </w:style>
</w:styles>
</file>

<file path=word/webSettings.xml><?xml version="1.0" encoding="utf-8"?>
<w:webSettings xmlns:r="http://schemas.openxmlformats.org/officeDocument/2006/relationships" xmlns:w="http://schemas.openxmlformats.org/wordprocessingml/2006/main">
  <w:divs>
    <w:div w:id="47918609">
      <w:bodyDiv w:val="1"/>
      <w:marLeft w:val="0"/>
      <w:marRight w:val="0"/>
      <w:marTop w:val="0"/>
      <w:marBottom w:val="0"/>
      <w:divBdr>
        <w:top w:val="none" w:sz="0" w:space="0" w:color="auto"/>
        <w:left w:val="none" w:sz="0" w:space="0" w:color="auto"/>
        <w:bottom w:val="none" w:sz="0" w:space="0" w:color="auto"/>
        <w:right w:val="none" w:sz="0" w:space="0" w:color="auto"/>
      </w:divBdr>
    </w:div>
    <w:div w:id="81029386">
      <w:bodyDiv w:val="1"/>
      <w:marLeft w:val="0"/>
      <w:marRight w:val="0"/>
      <w:marTop w:val="0"/>
      <w:marBottom w:val="0"/>
      <w:divBdr>
        <w:top w:val="none" w:sz="0" w:space="0" w:color="auto"/>
        <w:left w:val="none" w:sz="0" w:space="0" w:color="auto"/>
        <w:bottom w:val="none" w:sz="0" w:space="0" w:color="auto"/>
        <w:right w:val="none" w:sz="0" w:space="0" w:color="auto"/>
      </w:divBdr>
    </w:div>
    <w:div w:id="81224038">
      <w:bodyDiv w:val="1"/>
      <w:marLeft w:val="0"/>
      <w:marRight w:val="0"/>
      <w:marTop w:val="0"/>
      <w:marBottom w:val="0"/>
      <w:divBdr>
        <w:top w:val="none" w:sz="0" w:space="0" w:color="auto"/>
        <w:left w:val="none" w:sz="0" w:space="0" w:color="auto"/>
        <w:bottom w:val="none" w:sz="0" w:space="0" w:color="auto"/>
        <w:right w:val="none" w:sz="0" w:space="0" w:color="auto"/>
      </w:divBdr>
    </w:div>
    <w:div w:id="103885950">
      <w:bodyDiv w:val="1"/>
      <w:marLeft w:val="0"/>
      <w:marRight w:val="0"/>
      <w:marTop w:val="0"/>
      <w:marBottom w:val="0"/>
      <w:divBdr>
        <w:top w:val="none" w:sz="0" w:space="0" w:color="auto"/>
        <w:left w:val="none" w:sz="0" w:space="0" w:color="auto"/>
        <w:bottom w:val="none" w:sz="0" w:space="0" w:color="auto"/>
        <w:right w:val="none" w:sz="0" w:space="0" w:color="auto"/>
      </w:divBdr>
    </w:div>
    <w:div w:id="104546578">
      <w:bodyDiv w:val="1"/>
      <w:marLeft w:val="0"/>
      <w:marRight w:val="0"/>
      <w:marTop w:val="0"/>
      <w:marBottom w:val="0"/>
      <w:divBdr>
        <w:top w:val="none" w:sz="0" w:space="0" w:color="auto"/>
        <w:left w:val="none" w:sz="0" w:space="0" w:color="auto"/>
        <w:bottom w:val="none" w:sz="0" w:space="0" w:color="auto"/>
        <w:right w:val="none" w:sz="0" w:space="0" w:color="auto"/>
      </w:divBdr>
    </w:div>
    <w:div w:id="148716830">
      <w:bodyDiv w:val="1"/>
      <w:marLeft w:val="0"/>
      <w:marRight w:val="0"/>
      <w:marTop w:val="0"/>
      <w:marBottom w:val="0"/>
      <w:divBdr>
        <w:top w:val="none" w:sz="0" w:space="0" w:color="auto"/>
        <w:left w:val="none" w:sz="0" w:space="0" w:color="auto"/>
        <w:bottom w:val="none" w:sz="0" w:space="0" w:color="auto"/>
        <w:right w:val="none" w:sz="0" w:space="0" w:color="auto"/>
      </w:divBdr>
    </w:div>
    <w:div w:id="160123657">
      <w:bodyDiv w:val="1"/>
      <w:marLeft w:val="0"/>
      <w:marRight w:val="0"/>
      <w:marTop w:val="0"/>
      <w:marBottom w:val="0"/>
      <w:divBdr>
        <w:top w:val="none" w:sz="0" w:space="0" w:color="auto"/>
        <w:left w:val="none" w:sz="0" w:space="0" w:color="auto"/>
        <w:bottom w:val="none" w:sz="0" w:space="0" w:color="auto"/>
        <w:right w:val="none" w:sz="0" w:space="0" w:color="auto"/>
      </w:divBdr>
    </w:div>
    <w:div w:id="160707671">
      <w:bodyDiv w:val="1"/>
      <w:marLeft w:val="0"/>
      <w:marRight w:val="0"/>
      <w:marTop w:val="0"/>
      <w:marBottom w:val="0"/>
      <w:divBdr>
        <w:top w:val="none" w:sz="0" w:space="0" w:color="auto"/>
        <w:left w:val="none" w:sz="0" w:space="0" w:color="auto"/>
        <w:bottom w:val="none" w:sz="0" w:space="0" w:color="auto"/>
        <w:right w:val="none" w:sz="0" w:space="0" w:color="auto"/>
      </w:divBdr>
    </w:div>
    <w:div w:id="170073837">
      <w:bodyDiv w:val="1"/>
      <w:marLeft w:val="0"/>
      <w:marRight w:val="0"/>
      <w:marTop w:val="0"/>
      <w:marBottom w:val="0"/>
      <w:divBdr>
        <w:top w:val="none" w:sz="0" w:space="0" w:color="auto"/>
        <w:left w:val="none" w:sz="0" w:space="0" w:color="auto"/>
        <w:bottom w:val="none" w:sz="0" w:space="0" w:color="auto"/>
        <w:right w:val="none" w:sz="0" w:space="0" w:color="auto"/>
      </w:divBdr>
    </w:div>
    <w:div w:id="171066206">
      <w:bodyDiv w:val="1"/>
      <w:marLeft w:val="0"/>
      <w:marRight w:val="0"/>
      <w:marTop w:val="0"/>
      <w:marBottom w:val="0"/>
      <w:divBdr>
        <w:top w:val="none" w:sz="0" w:space="0" w:color="auto"/>
        <w:left w:val="none" w:sz="0" w:space="0" w:color="auto"/>
        <w:bottom w:val="none" w:sz="0" w:space="0" w:color="auto"/>
        <w:right w:val="none" w:sz="0" w:space="0" w:color="auto"/>
      </w:divBdr>
    </w:div>
    <w:div w:id="208953166">
      <w:bodyDiv w:val="1"/>
      <w:marLeft w:val="0"/>
      <w:marRight w:val="0"/>
      <w:marTop w:val="0"/>
      <w:marBottom w:val="0"/>
      <w:divBdr>
        <w:top w:val="none" w:sz="0" w:space="0" w:color="auto"/>
        <w:left w:val="none" w:sz="0" w:space="0" w:color="auto"/>
        <w:bottom w:val="none" w:sz="0" w:space="0" w:color="auto"/>
        <w:right w:val="none" w:sz="0" w:space="0" w:color="auto"/>
      </w:divBdr>
    </w:div>
    <w:div w:id="212082342">
      <w:bodyDiv w:val="1"/>
      <w:marLeft w:val="0"/>
      <w:marRight w:val="0"/>
      <w:marTop w:val="0"/>
      <w:marBottom w:val="0"/>
      <w:divBdr>
        <w:top w:val="none" w:sz="0" w:space="0" w:color="auto"/>
        <w:left w:val="none" w:sz="0" w:space="0" w:color="auto"/>
        <w:bottom w:val="none" w:sz="0" w:space="0" w:color="auto"/>
        <w:right w:val="none" w:sz="0" w:space="0" w:color="auto"/>
      </w:divBdr>
    </w:div>
    <w:div w:id="213127506">
      <w:bodyDiv w:val="1"/>
      <w:marLeft w:val="0"/>
      <w:marRight w:val="0"/>
      <w:marTop w:val="0"/>
      <w:marBottom w:val="0"/>
      <w:divBdr>
        <w:top w:val="none" w:sz="0" w:space="0" w:color="auto"/>
        <w:left w:val="none" w:sz="0" w:space="0" w:color="auto"/>
        <w:bottom w:val="none" w:sz="0" w:space="0" w:color="auto"/>
        <w:right w:val="none" w:sz="0" w:space="0" w:color="auto"/>
      </w:divBdr>
    </w:div>
    <w:div w:id="241304653">
      <w:bodyDiv w:val="1"/>
      <w:marLeft w:val="0"/>
      <w:marRight w:val="0"/>
      <w:marTop w:val="0"/>
      <w:marBottom w:val="0"/>
      <w:divBdr>
        <w:top w:val="none" w:sz="0" w:space="0" w:color="auto"/>
        <w:left w:val="none" w:sz="0" w:space="0" w:color="auto"/>
        <w:bottom w:val="none" w:sz="0" w:space="0" w:color="auto"/>
        <w:right w:val="none" w:sz="0" w:space="0" w:color="auto"/>
      </w:divBdr>
    </w:div>
    <w:div w:id="250941922">
      <w:bodyDiv w:val="1"/>
      <w:marLeft w:val="0"/>
      <w:marRight w:val="0"/>
      <w:marTop w:val="0"/>
      <w:marBottom w:val="0"/>
      <w:divBdr>
        <w:top w:val="none" w:sz="0" w:space="0" w:color="auto"/>
        <w:left w:val="none" w:sz="0" w:space="0" w:color="auto"/>
        <w:bottom w:val="none" w:sz="0" w:space="0" w:color="auto"/>
        <w:right w:val="none" w:sz="0" w:space="0" w:color="auto"/>
      </w:divBdr>
    </w:div>
    <w:div w:id="260457339">
      <w:bodyDiv w:val="1"/>
      <w:marLeft w:val="0"/>
      <w:marRight w:val="0"/>
      <w:marTop w:val="0"/>
      <w:marBottom w:val="0"/>
      <w:divBdr>
        <w:top w:val="none" w:sz="0" w:space="0" w:color="auto"/>
        <w:left w:val="none" w:sz="0" w:space="0" w:color="auto"/>
        <w:bottom w:val="none" w:sz="0" w:space="0" w:color="auto"/>
        <w:right w:val="none" w:sz="0" w:space="0" w:color="auto"/>
      </w:divBdr>
    </w:div>
    <w:div w:id="274751345">
      <w:bodyDiv w:val="1"/>
      <w:marLeft w:val="0"/>
      <w:marRight w:val="0"/>
      <w:marTop w:val="0"/>
      <w:marBottom w:val="0"/>
      <w:divBdr>
        <w:top w:val="none" w:sz="0" w:space="0" w:color="auto"/>
        <w:left w:val="none" w:sz="0" w:space="0" w:color="auto"/>
        <w:bottom w:val="none" w:sz="0" w:space="0" w:color="auto"/>
        <w:right w:val="none" w:sz="0" w:space="0" w:color="auto"/>
      </w:divBdr>
    </w:div>
    <w:div w:id="280691808">
      <w:bodyDiv w:val="1"/>
      <w:marLeft w:val="0"/>
      <w:marRight w:val="0"/>
      <w:marTop w:val="0"/>
      <w:marBottom w:val="0"/>
      <w:divBdr>
        <w:top w:val="none" w:sz="0" w:space="0" w:color="auto"/>
        <w:left w:val="none" w:sz="0" w:space="0" w:color="auto"/>
        <w:bottom w:val="none" w:sz="0" w:space="0" w:color="auto"/>
        <w:right w:val="none" w:sz="0" w:space="0" w:color="auto"/>
      </w:divBdr>
    </w:div>
    <w:div w:id="281352513">
      <w:bodyDiv w:val="1"/>
      <w:marLeft w:val="0"/>
      <w:marRight w:val="0"/>
      <w:marTop w:val="0"/>
      <w:marBottom w:val="0"/>
      <w:divBdr>
        <w:top w:val="none" w:sz="0" w:space="0" w:color="auto"/>
        <w:left w:val="none" w:sz="0" w:space="0" w:color="auto"/>
        <w:bottom w:val="none" w:sz="0" w:space="0" w:color="auto"/>
        <w:right w:val="none" w:sz="0" w:space="0" w:color="auto"/>
      </w:divBdr>
    </w:div>
    <w:div w:id="284771624">
      <w:bodyDiv w:val="1"/>
      <w:marLeft w:val="0"/>
      <w:marRight w:val="0"/>
      <w:marTop w:val="0"/>
      <w:marBottom w:val="0"/>
      <w:divBdr>
        <w:top w:val="none" w:sz="0" w:space="0" w:color="auto"/>
        <w:left w:val="none" w:sz="0" w:space="0" w:color="auto"/>
        <w:bottom w:val="none" w:sz="0" w:space="0" w:color="auto"/>
        <w:right w:val="none" w:sz="0" w:space="0" w:color="auto"/>
      </w:divBdr>
    </w:div>
    <w:div w:id="295988084">
      <w:bodyDiv w:val="1"/>
      <w:marLeft w:val="0"/>
      <w:marRight w:val="0"/>
      <w:marTop w:val="0"/>
      <w:marBottom w:val="0"/>
      <w:divBdr>
        <w:top w:val="none" w:sz="0" w:space="0" w:color="auto"/>
        <w:left w:val="none" w:sz="0" w:space="0" w:color="auto"/>
        <w:bottom w:val="none" w:sz="0" w:space="0" w:color="auto"/>
        <w:right w:val="none" w:sz="0" w:space="0" w:color="auto"/>
      </w:divBdr>
    </w:div>
    <w:div w:id="301231362">
      <w:bodyDiv w:val="1"/>
      <w:marLeft w:val="0"/>
      <w:marRight w:val="0"/>
      <w:marTop w:val="0"/>
      <w:marBottom w:val="0"/>
      <w:divBdr>
        <w:top w:val="none" w:sz="0" w:space="0" w:color="auto"/>
        <w:left w:val="none" w:sz="0" w:space="0" w:color="auto"/>
        <w:bottom w:val="none" w:sz="0" w:space="0" w:color="auto"/>
        <w:right w:val="none" w:sz="0" w:space="0" w:color="auto"/>
      </w:divBdr>
    </w:div>
    <w:div w:id="325715769">
      <w:bodyDiv w:val="1"/>
      <w:marLeft w:val="0"/>
      <w:marRight w:val="0"/>
      <w:marTop w:val="0"/>
      <w:marBottom w:val="0"/>
      <w:divBdr>
        <w:top w:val="none" w:sz="0" w:space="0" w:color="auto"/>
        <w:left w:val="none" w:sz="0" w:space="0" w:color="auto"/>
        <w:bottom w:val="none" w:sz="0" w:space="0" w:color="auto"/>
        <w:right w:val="none" w:sz="0" w:space="0" w:color="auto"/>
      </w:divBdr>
    </w:div>
    <w:div w:id="359354724">
      <w:bodyDiv w:val="1"/>
      <w:marLeft w:val="0"/>
      <w:marRight w:val="0"/>
      <w:marTop w:val="0"/>
      <w:marBottom w:val="0"/>
      <w:divBdr>
        <w:top w:val="none" w:sz="0" w:space="0" w:color="auto"/>
        <w:left w:val="none" w:sz="0" w:space="0" w:color="auto"/>
        <w:bottom w:val="none" w:sz="0" w:space="0" w:color="auto"/>
        <w:right w:val="none" w:sz="0" w:space="0" w:color="auto"/>
      </w:divBdr>
    </w:div>
    <w:div w:id="407121887">
      <w:bodyDiv w:val="1"/>
      <w:marLeft w:val="0"/>
      <w:marRight w:val="0"/>
      <w:marTop w:val="0"/>
      <w:marBottom w:val="0"/>
      <w:divBdr>
        <w:top w:val="none" w:sz="0" w:space="0" w:color="auto"/>
        <w:left w:val="none" w:sz="0" w:space="0" w:color="auto"/>
        <w:bottom w:val="none" w:sz="0" w:space="0" w:color="auto"/>
        <w:right w:val="none" w:sz="0" w:space="0" w:color="auto"/>
      </w:divBdr>
    </w:div>
    <w:div w:id="413554425">
      <w:bodyDiv w:val="1"/>
      <w:marLeft w:val="0"/>
      <w:marRight w:val="0"/>
      <w:marTop w:val="0"/>
      <w:marBottom w:val="0"/>
      <w:divBdr>
        <w:top w:val="none" w:sz="0" w:space="0" w:color="auto"/>
        <w:left w:val="none" w:sz="0" w:space="0" w:color="auto"/>
        <w:bottom w:val="none" w:sz="0" w:space="0" w:color="auto"/>
        <w:right w:val="none" w:sz="0" w:space="0" w:color="auto"/>
      </w:divBdr>
    </w:div>
    <w:div w:id="421756898">
      <w:bodyDiv w:val="1"/>
      <w:marLeft w:val="0"/>
      <w:marRight w:val="0"/>
      <w:marTop w:val="0"/>
      <w:marBottom w:val="0"/>
      <w:divBdr>
        <w:top w:val="none" w:sz="0" w:space="0" w:color="auto"/>
        <w:left w:val="none" w:sz="0" w:space="0" w:color="auto"/>
        <w:bottom w:val="none" w:sz="0" w:space="0" w:color="auto"/>
        <w:right w:val="none" w:sz="0" w:space="0" w:color="auto"/>
      </w:divBdr>
    </w:div>
    <w:div w:id="428547764">
      <w:bodyDiv w:val="1"/>
      <w:marLeft w:val="0"/>
      <w:marRight w:val="0"/>
      <w:marTop w:val="0"/>
      <w:marBottom w:val="0"/>
      <w:divBdr>
        <w:top w:val="none" w:sz="0" w:space="0" w:color="auto"/>
        <w:left w:val="none" w:sz="0" w:space="0" w:color="auto"/>
        <w:bottom w:val="none" w:sz="0" w:space="0" w:color="auto"/>
        <w:right w:val="none" w:sz="0" w:space="0" w:color="auto"/>
      </w:divBdr>
    </w:div>
    <w:div w:id="449981400">
      <w:bodyDiv w:val="1"/>
      <w:marLeft w:val="0"/>
      <w:marRight w:val="0"/>
      <w:marTop w:val="0"/>
      <w:marBottom w:val="0"/>
      <w:divBdr>
        <w:top w:val="none" w:sz="0" w:space="0" w:color="auto"/>
        <w:left w:val="none" w:sz="0" w:space="0" w:color="auto"/>
        <w:bottom w:val="none" w:sz="0" w:space="0" w:color="auto"/>
        <w:right w:val="none" w:sz="0" w:space="0" w:color="auto"/>
      </w:divBdr>
    </w:div>
    <w:div w:id="470096263">
      <w:bodyDiv w:val="1"/>
      <w:marLeft w:val="0"/>
      <w:marRight w:val="0"/>
      <w:marTop w:val="0"/>
      <w:marBottom w:val="0"/>
      <w:divBdr>
        <w:top w:val="none" w:sz="0" w:space="0" w:color="auto"/>
        <w:left w:val="none" w:sz="0" w:space="0" w:color="auto"/>
        <w:bottom w:val="none" w:sz="0" w:space="0" w:color="auto"/>
        <w:right w:val="none" w:sz="0" w:space="0" w:color="auto"/>
      </w:divBdr>
    </w:div>
    <w:div w:id="484400959">
      <w:bodyDiv w:val="1"/>
      <w:marLeft w:val="0"/>
      <w:marRight w:val="0"/>
      <w:marTop w:val="0"/>
      <w:marBottom w:val="0"/>
      <w:divBdr>
        <w:top w:val="none" w:sz="0" w:space="0" w:color="auto"/>
        <w:left w:val="none" w:sz="0" w:space="0" w:color="auto"/>
        <w:bottom w:val="none" w:sz="0" w:space="0" w:color="auto"/>
        <w:right w:val="none" w:sz="0" w:space="0" w:color="auto"/>
      </w:divBdr>
    </w:div>
    <w:div w:id="493645859">
      <w:bodyDiv w:val="1"/>
      <w:marLeft w:val="0"/>
      <w:marRight w:val="0"/>
      <w:marTop w:val="0"/>
      <w:marBottom w:val="0"/>
      <w:divBdr>
        <w:top w:val="none" w:sz="0" w:space="0" w:color="auto"/>
        <w:left w:val="none" w:sz="0" w:space="0" w:color="auto"/>
        <w:bottom w:val="none" w:sz="0" w:space="0" w:color="auto"/>
        <w:right w:val="none" w:sz="0" w:space="0" w:color="auto"/>
      </w:divBdr>
    </w:div>
    <w:div w:id="499543155">
      <w:bodyDiv w:val="1"/>
      <w:marLeft w:val="0"/>
      <w:marRight w:val="0"/>
      <w:marTop w:val="0"/>
      <w:marBottom w:val="0"/>
      <w:divBdr>
        <w:top w:val="none" w:sz="0" w:space="0" w:color="auto"/>
        <w:left w:val="none" w:sz="0" w:space="0" w:color="auto"/>
        <w:bottom w:val="none" w:sz="0" w:space="0" w:color="auto"/>
        <w:right w:val="none" w:sz="0" w:space="0" w:color="auto"/>
      </w:divBdr>
    </w:div>
    <w:div w:id="575896139">
      <w:bodyDiv w:val="1"/>
      <w:marLeft w:val="0"/>
      <w:marRight w:val="0"/>
      <w:marTop w:val="0"/>
      <w:marBottom w:val="0"/>
      <w:divBdr>
        <w:top w:val="none" w:sz="0" w:space="0" w:color="auto"/>
        <w:left w:val="none" w:sz="0" w:space="0" w:color="auto"/>
        <w:bottom w:val="none" w:sz="0" w:space="0" w:color="auto"/>
        <w:right w:val="none" w:sz="0" w:space="0" w:color="auto"/>
      </w:divBdr>
    </w:div>
    <w:div w:id="598149206">
      <w:bodyDiv w:val="1"/>
      <w:marLeft w:val="0"/>
      <w:marRight w:val="0"/>
      <w:marTop w:val="0"/>
      <w:marBottom w:val="0"/>
      <w:divBdr>
        <w:top w:val="none" w:sz="0" w:space="0" w:color="auto"/>
        <w:left w:val="none" w:sz="0" w:space="0" w:color="auto"/>
        <w:bottom w:val="none" w:sz="0" w:space="0" w:color="auto"/>
        <w:right w:val="none" w:sz="0" w:space="0" w:color="auto"/>
      </w:divBdr>
    </w:div>
    <w:div w:id="617878813">
      <w:bodyDiv w:val="1"/>
      <w:marLeft w:val="0"/>
      <w:marRight w:val="0"/>
      <w:marTop w:val="0"/>
      <w:marBottom w:val="0"/>
      <w:divBdr>
        <w:top w:val="none" w:sz="0" w:space="0" w:color="auto"/>
        <w:left w:val="none" w:sz="0" w:space="0" w:color="auto"/>
        <w:bottom w:val="none" w:sz="0" w:space="0" w:color="auto"/>
        <w:right w:val="none" w:sz="0" w:space="0" w:color="auto"/>
      </w:divBdr>
    </w:div>
    <w:div w:id="626082412">
      <w:bodyDiv w:val="1"/>
      <w:marLeft w:val="0"/>
      <w:marRight w:val="0"/>
      <w:marTop w:val="0"/>
      <w:marBottom w:val="0"/>
      <w:divBdr>
        <w:top w:val="none" w:sz="0" w:space="0" w:color="auto"/>
        <w:left w:val="none" w:sz="0" w:space="0" w:color="auto"/>
        <w:bottom w:val="none" w:sz="0" w:space="0" w:color="auto"/>
        <w:right w:val="none" w:sz="0" w:space="0" w:color="auto"/>
      </w:divBdr>
    </w:div>
    <w:div w:id="665864931">
      <w:bodyDiv w:val="1"/>
      <w:marLeft w:val="0"/>
      <w:marRight w:val="0"/>
      <w:marTop w:val="0"/>
      <w:marBottom w:val="0"/>
      <w:divBdr>
        <w:top w:val="none" w:sz="0" w:space="0" w:color="auto"/>
        <w:left w:val="none" w:sz="0" w:space="0" w:color="auto"/>
        <w:bottom w:val="none" w:sz="0" w:space="0" w:color="auto"/>
        <w:right w:val="none" w:sz="0" w:space="0" w:color="auto"/>
      </w:divBdr>
    </w:div>
    <w:div w:id="697972925">
      <w:bodyDiv w:val="1"/>
      <w:marLeft w:val="0"/>
      <w:marRight w:val="0"/>
      <w:marTop w:val="0"/>
      <w:marBottom w:val="0"/>
      <w:divBdr>
        <w:top w:val="none" w:sz="0" w:space="0" w:color="auto"/>
        <w:left w:val="none" w:sz="0" w:space="0" w:color="auto"/>
        <w:bottom w:val="none" w:sz="0" w:space="0" w:color="auto"/>
        <w:right w:val="none" w:sz="0" w:space="0" w:color="auto"/>
      </w:divBdr>
    </w:div>
    <w:div w:id="708459579">
      <w:bodyDiv w:val="1"/>
      <w:marLeft w:val="0"/>
      <w:marRight w:val="0"/>
      <w:marTop w:val="0"/>
      <w:marBottom w:val="0"/>
      <w:divBdr>
        <w:top w:val="none" w:sz="0" w:space="0" w:color="auto"/>
        <w:left w:val="none" w:sz="0" w:space="0" w:color="auto"/>
        <w:bottom w:val="none" w:sz="0" w:space="0" w:color="auto"/>
        <w:right w:val="none" w:sz="0" w:space="0" w:color="auto"/>
      </w:divBdr>
    </w:div>
    <w:div w:id="710761533">
      <w:bodyDiv w:val="1"/>
      <w:marLeft w:val="0"/>
      <w:marRight w:val="0"/>
      <w:marTop w:val="0"/>
      <w:marBottom w:val="0"/>
      <w:divBdr>
        <w:top w:val="none" w:sz="0" w:space="0" w:color="auto"/>
        <w:left w:val="none" w:sz="0" w:space="0" w:color="auto"/>
        <w:bottom w:val="none" w:sz="0" w:space="0" w:color="auto"/>
        <w:right w:val="none" w:sz="0" w:space="0" w:color="auto"/>
      </w:divBdr>
    </w:div>
    <w:div w:id="739403639">
      <w:bodyDiv w:val="1"/>
      <w:marLeft w:val="0"/>
      <w:marRight w:val="0"/>
      <w:marTop w:val="0"/>
      <w:marBottom w:val="0"/>
      <w:divBdr>
        <w:top w:val="none" w:sz="0" w:space="0" w:color="auto"/>
        <w:left w:val="none" w:sz="0" w:space="0" w:color="auto"/>
        <w:bottom w:val="none" w:sz="0" w:space="0" w:color="auto"/>
        <w:right w:val="none" w:sz="0" w:space="0" w:color="auto"/>
      </w:divBdr>
    </w:div>
    <w:div w:id="764421799">
      <w:bodyDiv w:val="1"/>
      <w:marLeft w:val="0"/>
      <w:marRight w:val="0"/>
      <w:marTop w:val="0"/>
      <w:marBottom w:val="0"/>
      <w:divBdr>
        <w:top w:val="none" w:sz="0" w:space="0" w:color="auto"/>
        <w:left w:val="none" w:sz="0" w:space="0" w:color="auto"/>
        <w:bottom w:val="none" w:sz="0" w:space="0" w:color="auto"/>
        <w:right w:val="none" w:sz="0" w:space="0" w:color="auto"/>
      </w:divBdr>
    </w:div>
    <w:div w:id="770274046">
      <w:bodyDiv w:val="1"/>
      <w:marLeft w:val="0"/>
      <w:marRight w:val="0"/>
      <w:marTop w:val="0"/>
      <w:marBottom w:val="0"/>
      <w:divBdr>
        <w:top w:val="none" w:sz="0" w:space="0" w:color="auto"/>
        <w:left w:val="none" w:sz="0" w:space="0" w:color="auto"/>
        <w:bottom w:val="none" w:sz="0" w:space="0" w:color="auto"/>
        <w:right w:val="none" w:sz="0" w:space="0" w:color="auto"/>
      </w:divBdr>
    </w:div>
    <w:div w:id="774441490">
      <w:bodyDiv w:val="1"/>
      <w:marLeft w:val="0"/>
      <w:marRight w:val="0"/>
      <w:marTop w:val="0"/>
      <w:marBottom w:val="0"/>
      <w:divBdr>
        <w:top w:val="none" w:sz="0" w:space="0" w:color="auto"/>
        <w:left w:val="none" w:sz="0" w:space="0" w:color="auto"/>
        <w:bottom w:val="none" w:sz="0" w:space="0" w:color="auto"/>
        <w:right w:val="none" w:sz="0" w:space="0" w:color="auto"/>
      </w:divBdr>
    </w:div>
    <w:div w:id="776564984">
      <w:bodyDiv w:val="1"/>
      <w:marLeft w:val="0"/>
      <w:marRight w:val="0"/>
      <w:marTop w:val="0"/>
      <w:marBottom w:val="0"/>
      <w:divBdr>
        <w:top w:val="none" w:sz="0" w:space="0" w:color="auto"/>
        <w:left w:val="none" w:sz="0" w:space="0" w:color="auto"/>
        <w:bottom w:val="none" w:sz="0" w:space="0" w:color="auto"/>
        <w:right w:val="none" w:sz="0" w:space="0" w:color="auto"/>
      </w:divBdr>
    </w:div>
    <w:div w:id="780536103">
      <w:bodyDiv w:val="1"/>
      <w:marLeft w:val="0"/>
      <w:marRight w:val="0"/>
      <w:marTop w:val="0"/>
      <w:marBottom w:val="0"/>
      <w:divBdr>
        <w:top w:val="none" w:sz="0" w:space="0" w:color="auto"/>
        <w:left w:val="none" w:sz="0" w:space="0" w:color="auto"/>
        <w:bottom w:val="none" w:sz="0" w:space="0" w:color="auto"/>
        <w:right w:val="none" w:sz="0" w:space="0" w:color="auto"/>
      </w:divBdr>
    </w:div>
    <w:div w:id="801726652">
      <w:bodyDiv w:val="1"/>
      <w:marLeft w:val="0"/>
      <w:marRight w:val="0"/>
      <w:marTop w:val="0"/>
      <w:marBottom w:val="0"/>
      <w:divBdr>
        <w:top w:val="none" w:sz="0" w:space="0" w:color="auto"/>
        <w:left w:val="none" w:sz="0" w:space="0" w:color="auto"/>
        <w:bottom w:val="none" w:sz="0" w:space="0" w:color="auto"/>
        <w:right w:val="none" w:sz="0" w:space="0" w:color="auto"/>
      </w:divBdr>
    </w:div>
    <w:div w:id="853493315">
      <w:bodyDiv w:val="1"/>
      <w:marLeft w:val="0"/>
      <w:marRight w:val="0"/>
      <w:marTop w:val="0"/>
      <w:marBottom w:val="0"/>
      <w:divBdr>
        <w:top w:val="none" w:sz="0" w:space="0" w:color="auto"/>
        <w:left w:val="none" w:sz="0" w:space="0" w:color="auto"/>
        <w:bottom w:val="none" w:sz="0" w:space="0" w:color="auto"/>
        <w:right w:val="none" w:sz="0" w:space="0" w:color="auto"/>
      </w:divBdr>
    </w:div>
    <w:div w:id="862133960">
      <w:bodyDiv w:val="1"/>
      <w:marLeft w:val="0"/>
      <w:marRight w:val="0"/>
      <w:marTop w:val="0"/>
      <w:marBottom w:val="0"/>
      <w:divBdr>
        <w:top w:val="none" w:sz="0" w:space="0" w:color="auto"/>
        <w:left w:val="none" w:sz="0" w:space="0" w:color="auto"/>
        <w:bottom w:val="none" w:sz="0" w:space="0" w:color="auto"/>
        <w:right w:val="none" w:sz="0" w:space="0" w:color="auto"/>
      </w:divBdr>
    </w:div>
    <w:div w:id="894269400">
      <w:bodyDiv w:val="1"/>
      <w:marLeft w:val="0"/>
      <w:marRight w:val="0"/>
      <w:marTop w:val="0"/>
      <w:marBottom w:val="0"/>
      <w:divBdr>
        <w:top w:val="none" w:sz="0" w:space="0" w:color="auto"/>
        <w:left w:val="none" w:sz="0" w:space="0" w:color="auto"/>
        <w:bottom w:val="none" w:sz="0" w:space="0" w:color="auto"/>
        <w:right w:val="none" w:sz="0" w:space="0" w:color="auto"/>
      </w:divBdr>
    </w:div>
    <w:div w:id="895899498">
      <w:bodyDiv w:val="1"/>
      <w:marLeft w:val="0"/>
      <w:marRight w:val="0"/>
      <w:marTop w:val="0"/>
      <w:marBottom w:val="0"/>
      <w:divBdr>
        <w:top w:val="none" w:sz="0" w:space="0" w:color="auto"/>
        <w:left w:val="none" w:sz="0" w:space="0" w:color="auto"/>
        <w:bottom w:val="none" w:sz="0" w:space="0" w:color="auto"/>
        <w:right w:val="none" w:sz="0" w:space="0" w:color="auto"/>
      </w:divBdr>
    </w:div>
    <w:div w:id="944845428">
      <w:bodyDiv w:val="1"/>
      <w:marLeft w:val="0"/>
      <w:marRight w:val="0"/>
      <w:marTop w:val="0"/>
      <w:marBottom w:val="0"/>
      <w:divBdr>
        <w:top w:val="none" w:sz="0" w:space="0" w:color="auto"/>
        <w:left w:val="none" w:sz="0" w:space="0" w:color="auto"/>
        <w:bottom w:val="none" w:sz="0" w:space="0" w:color="auto"/>
        <w:right w:val="none" w:sz="0" w:space="0" w:color="auto"/>
      </w:divBdr>
    </w:div>
    <w:div w:id="954796838">
      <w:bodyDiv w:val="1"/>
      <w:marLeft w:val="0"/>
      <w:marRight w:val="0"/>
      <w:marTop w:val="0"/>
      <w:marBottom w:val="0"/>
      <w:divBdr>
        <w:top w:val="none" w:sz="0" w:space="0" w:color="auto"/>
        <w:left w:val="none" w:sz="0" w:space="0" w:color="auto"/>
        <w:bottom w:val="none" w:sz="0" w:space="0" w:color="auto"/>
        <w:right w:val="none" w:sz="0" w:space="0" w:color="auto"/>
      </w:divBdr>
    </w:div>
    <w:div w:id="1105348117">
      <w:bodyDiv w:val="1"/>
      <w:marLeft w:val="0"/>
      <w:marRight w:val="0"/>
      <w:marTop w:val="0"/>
      <w:marBottom w:val="0"/>
      <w:divBdr>
        <w:top w:val="none" w:sz="0" w:space="0" w:color="auto"/>
        <w:left w:val="none" w:sz="0" w:space="0" w:color="auto"/>
        <w:bottom w:val="none" w:sz="0" w:space="0" w:color="auto"/>
        <w:right w:val="none" w:sz="0" w:space="0" w:color="auto"/>
      </w:divBdr>
    </w:div>
    <w:div w:id="1120685309">
      <w:bodyDiv w:val="1"/>
      <w:marLeft w:val="0"/>
      <w:marRight w:val="0"/>
      <w:marTop w:val="0"/>
      <w:marBottom w:val="0"/>
      <w:divBdr>
        <w:top w:val="none" w:sz="0" w:space="0" w:color="auto"/>
        <w:left w:val="none" w:sz="0" w:space="0" w:color="auto"/>
        <w:bottom w:val="none" w:sz="0" w:space="0" w:color="auto"/>
        <w:right w:val="none" w:sz="0" w:space="0" w:color="auto"/>
      </w:divBdr>
    </w:div>
    <w:div w:id="1126386898">
      <w:bodyDiv w:val="1"/>
      <w:marLeft w:val="0"/>
      <w:marRight w:val="0"/>
      <w:marTop w:val="0"/>
      <w:marBottom w:val="0"/>
      <w:divBdr>
        <w:top w:val="none" w:sz="0" w:space="0" w:color="auto"/>
        <w:left w:val="none" w:sz="0" w:space="0" w:color="auto"/>
        <w:bottom w:val="none" w:sz="0" w:space="0" w:color="auto"/>
        <w:right w:val="none" w:sz="0" w:space="0" w:color="auto"/>
      </w:divBdr>
    </w:div>
    <w:div w:id="1127697027">
      <w:bodyDiv w:val="1"/>
      <w:marLeft w:val="0"/>
      <w:marRight w:val="0"/>
      <w:marTop w:val="0"/>
      <w:marBottom w:val="0"/>
      <w:divBdr>
        <w:top w:val="none" w:sz="0" w:space="0" w:color="auto"/>
        <w:left w:val="none" w:sz="0" w:space="0" w:color="auto"/>
        <w:bottom w:val="none" w:sz="0" w:space="0" w:color="auto"/>
        <w:right w:val="none" w:sz="0" w:space="0" w:color="auto"/>
      </w:divBdr>
    </w:div>
    <w:div w:id="1153914626">
      <w:bodyDiv w:val="1"/>
      <w:marLeft w:val="0"/>
      <w:marRight w:val="0"/>
      <w:marTop w:val="0"/>
      <w:marBottom w:val="0"/>
      <w:divBdr>
        <w:top w:val="none" w:sz="0" w:space="0" w:color="auto"/>
        <w:left w:val="none" w:sz="0" w:space="0" w:color="auto"/>
        <w:bottom w:val="none" w:sz="0" w:space="0" w:color="auto"/>
        <w:right w:val="none" w:sz="0" w:space="0" w:color="auto"/>
      </w:divBdr>
    </w:div>
    <w:div w:id="1155948177">
      <w:bodyDiv w:val="1"/>
      <w:marLeft w:val="0"/>
      <w:marRight w:val="0"/>
      <w:marTop w:val="0"/>
      <w:marBottom w:val="0"/>
      <w:divBdr>
        <w:top w:val="none" w:sz="0" w:space="0" w:color="auto"/>
        <w:left w:val="none" w:sz="0" w:space="0" w:color="auto"/>
        <w:bottom w:val="none" w:sz="0" w:space="0" w:color="auto"/>
        <w:right w:val="none" w:sz="0" w:space="0" w:color="auto"/>
      </w:divBdr>
    </w:div>
    <w:div w:id="1160002169">
      <w:bodyDiv w:val="1"/>
      <w:marLeft w:val="0"/>
      <w:marRight w:val="0"/>
      <w:marTop w:val="0"/>
      <w:marBottom w:val="0"/>
      <w:divBdr>
        <w:top w:val="none" w:sz="0" w:space="0" w:color="auto"/>
        <w:left w:val="none" w:sz="0" w:space="0" w:color="auto"/>
        <w:bottom w:val="none" w:sz="0" w:space="0" w:color="auto"/>
        <w:right w:val="none" w:sz="0" w:space="0" w:color="auto"/>
      </w:divBdr>
    </w:div>
    <w:div w:id="1162354714">
      <w:bodyDiv w:val="1"/>
      <w:marLeft w:val="0"/>
      <w:marRight w:val="0"/>
      <w:marTop w:val="0"/>
      <w:marBottom w:val="0"/>
      <w:divBdr>
        <w:top w:val="none" w:sz="0" w:space="0" w:color="auto"/>
        <w:left w:val="none" w:sz="0" w:space="0" w:color="auto"/>
        <w:bottom w:val="none" w:sz="0" w:space="0" w:color="auto"/>
        <w:right w:val="none" w:sz="0" w:space="0" w:color="auto"/>
      </w:divBdr>
    </w:div>
    <w:div w:id="1166941069">
      <w:bodyDiv w:val="1"/>
      <w:marLeft w:val="0"/>
      <w:marRight w:val="0"/>
      <w:marTop w:val="0"/>
      <w:marBottom w:val="0"/>
      <w:divBdr>
        <w:top w:val="none" w:sz="0" w:space="0" w:color="auto"/>
        <w:left w:val="none" w:sz="0" w:space="0" w:color="auto"/>
        <w:bottom w:val="none" w:sz="0" w:space="0" w:color="auto"/>
        <w:right w:val="none" w:sz="0" w:space="0" w:color="auto"/>
      </w:divBdr>
    </w:div>
    <w:div w:id="1189686301">
      <w:bodyDiv w:val="1"/>
      <w:marLeft w:val="0"/>
      <w:marRight w:val="0"/>
      <w:marTop w:val="0"/>
      <w:marBottom w:val="0"/>
      <w:divBdr>
        <w:top w:val="none" w:sz="0" w:space="0" w:color="auto"/>
        <w:left w:val="none" w:sz="0" w:space="0" w:color="auto"/>
        <w:bottom w:val="none" w:sz="0" w:space="0" w:color="auto"/>
        <w:right w:val="none" w:sz="0" w:space="0" w:color="auto"/>
      </w:divBdr>
    </w:div>
    <w:div w:id="1235702648">
      <w:bodyDiv w:val="1"/>
      <w:marLeft w:val="0"/>
      <w:marRight w:val="0"/>
      <w:marTop w:val="0"/>
      <w:marBottom w:val="0"/>
      <w:divBdr>
        <w:top w:val="none" w:sz="0" w:space="0" w:color="auto"/>
        <w:left w:val="none" w:sz="0" w:space="0" w:color="auto"/>
        <w:bottom w:val="none" w:sz="0" w:space="0" w:color="auto"/>
        <w:right w:val="none" w:sz="0" w:space="0" w:color="auto"/>
      </w:divBdr>
    </w:div>
    <w:div w:id="1251546920">
      <w:bodyDiv w:val="1"/>
      <w:marLeft w:val="0"/>
      <w:marRight w:val="0"/>
      <w:marTop w:val="0"/>
      <w:marBottom w:val="0"/>
      <w:divBdr>
        <w:top w:val="none" w:sz="0" w:space="0" w:color="auto"/>
        <w:left w:val="none" w:sz="0" w:space="0" w:color="auto"/>
        <w:bottom w:val="none" w:sz="0" w:space="0" w:color="auto"/>
        <w:right w:val="none" w:sz="0" w:space="0" w:color="auto"/>
      </w:divBdr>
    </w:div>
    <w:div w:id="1318262561">
      <w:bodyDiv w:val="1"/>
      <w:marLeft w:val="0"/>
      <w:marRight w:val="0"/>
      <w:marTop w:val="0"/>
      <w:marBottom w:val="0"/>
      <w:divBdr>
        <w:top w:val="none" w:sz="0" w:space="0" w:color="auto"/>
        <w:left w:val="none" w:sz="0" w:space="0" w:color="auto"/>
        <w:bottom w:val="none" w:sz="0" w:space="0" w:color="auto"/>
        <w:right w:val="none" w:sz="0" w:space="0" w:color="auto"/>
      </w:divBdr>
    </w:div>
    <w:div w:id="1322275845">
      <w:bodyDiv w:val="1"/>
      <w:marLeft w:val="0"/>
      <w:marRight w:val="0"/>
      <w:marTop w:val="0"/>
      <w:marBottom w:val="0"/>
      <w:divBdr>
        <w:top w:val="none" w:sz="0" w:space="0" w:color="auto"/>
        <w:left w:val="none" w:sz="0" w:space="0" w:color="auto"/>
        <w:bottom w:val="none" w:sz="0" w:space="0" w:color="auto"/>
        <w:right w:val="none" w:sz="0" w:space="0" w:color="auto"/>
      </w:divBdr>
    </w:div>
    <w:div w:id="1324746167">
      <w:bodyDiv w:val="1"/>
      <w:marLeft w:val="0"/>
      <w:marRight w:val="0"/>
      <w:marTop w:val="0"/>
      <w:marBottom w:val="0"/>
      <w:divBdr>
        <w:top w:val="none" w:sz="0" w:space="0" w:color="auto"/>
        <w:left w:val="none" w:sz="0" w:space="0" w:color="auto"/>
        <w:bottom w:val="none" w:sz="0" w:space="0" w:color="auto"/>
        <w:right w:val="none" w:sz="0" w:space="0" w:color="auto"/>
      </w:divBdr>
    </w:div>
    <w:div w:id="1383290629">
      <w:bodyDiv w:val="1"/>
      <w:marLeft w:val="0"/>
      <w:marRight w:val="0"/>
      <w:marTop w:val="0"/>
      <w:marBottom w:val="0"/>
      <w:divBdr>
        <w:top w:val="none" w:sz="0" w:space="0" w:color="auto"/>
        <w:left w:val="none" w:sz="0" w:space="0" w:color="auto"/>
        <w:bottom w:val="none" w:sz="0" w:space="0" w:color="auto"/>
        <w:right w:val="none" w:sz="0" w:space="0" w:color="auto"/>
      </w:divBdr>
    </w:div>
    <w:div w:id="1407846294">
      <w:bodyDiv w:val="1"/>
      <w:marLeft w:val="0"/>
      <w:marRight w:val="0"/>
      <w:marTop w:val="0"/>
      <w:marBottom w:val="0"/>
      <w:divBdr>
        <w:top w:val="none" w:sz="0" w:space="0" w:color="auto"/>
        <w:left w:val="none" w:sz="0" w:space="0" w:color="auto"/>
        <w:bottom w:val="none" w:sz="0" w:space="0" w:color="auto"/>
        <w:right w:val="none" w:sz="0" w:space="0" w:color="auto"/>
      </w:divBdr>
    </w:div>
    <w:div w:id="1409881982">
      <w:bodyDiv w:val="1"/>
      <w:marLeft w:val="0"/>
      <w:marRight w:val="0"/>
      <w:marTop w:val="0"/>
      <w:marBottom w:val="0"/>
      <w:divBdr>
        <w:top w:val="none" w:sz="0" w:space="0" w:color="auto"/>
        <w:left w:val="none" w:sz="0" w:space="0" w:color="auto"/>
        <w:bottom w:val="none" w:sz="0" w:space="0" w:color="auto"/>
        <w:right w:val="none" w:sz="0" w:space="0" w:color="auto"/>
      </w:divBdr>
    </w:div>
    <w:div w:id="1417484810">
      <w:bodyDiv w:val="1"/>
      <w:marLeft w:val="0"/>
      <w:marRight w:val="0"/>
      <w:marTop w:val="0"/>
      <w:marBottom w:val="0"/>
      <w:divBdr>
        <w:top w:val="none" w:sz="0" w:space="0" w:color="auto"/>
        <w:left w:val="none" w:sz="0" w:space="0" w:color="auto"/>
        <w:bottom w:val="none" w:sz="0" w:space="0" w:color="auto"/>
        <w:right w:val="none" w:sz="0" w:space="0" w:color="auto"/>
      </w:divBdr>
    </w:div>
    <w:div w:id="1437290709">
      <w:bodyDiv w:val="1"/>
      <w:marLeft w:val="0"/>
      <w:marRight w:val="0"/>
      <w:marTop w:val="0"/>
      <w:marBottom w:val="0"/>
      <w:divBdr>
        <w:top w:val="none" w:sz="0" w:space="0" w:color="auto"/>
        <w:left w:val="none" w:sz="0" w:space="0" w:color="auto"/>
        <w:bottom w:val="none" w:sz="0" w:space="0" w:color="auto"/>
        <w:right w:val="none" w:sz="0" w:space="0" w:color="auto"/>
      </w:divBdr>
    </w:div>
    <w:div w:id="1446273050">
      <w:bodyDiv w:val="1"/>
      <w:marLeft w:val="0"/>
      <w:marRight w:val="0"/>
      <w:marTop w:val="0"/>
      <w:marBottom w:val="0"/>
      <w:divBdr>
        <w:top w:val="none" w:sz="0" w:space="0" w:color="auto"/>
        <w:left w:val="none" w:sz="0" w:space="0" w:color="auto"/>
        <w:bottom w:val="none" w:sz="0" w:space="0" w:color="auto"/>
        <w:right w:val="none" w:sz="0" w:space="0" w:color="auto"/>
      </w:divBdr>
    </w:div>
    <w:div w:id="1484351009">
      <w:bodyDiv w:val="1"/>
      <w:marLeft w:val="0"/>
      <w:marRight w:val="0"/>
      <w:marTop w:val="0"/>
      <w:marBottom w:val="0"/>
      <w:divBdr>
        <w:top w:val="none" w:sz="0" w:space="0" w:color="auto"/>
        <w:left w:val="none" w:sz="0" w:space="0" w:color="auto"/>
        <w:bottom w:val="none" w:sz="0" w:space="0" w:color="auto"/>
        <w:right w:val="none" w:sz="0" w:space="0" w:color="auto"/>
      </w:divBdr>
    </w:div>
    <w:div w:id="1565067959">
      <w:bodyDiv w:val="1"/>
      <w:marLeft w:val="0"/>
      <w:marRight w:val="0"/>
      <w:marTop w:val="0"/>
      <w:marBottom w:val="0"/>
      <w:divBdr>
        <w:top w:val="none" w:sz="0" w:space="0" w:color="auto"/>
        <w:left w:val="none" w:sz="0" w:space="0" w:color="auto"/>
        <w:bottom w:val="none" w:sz="0" w:space="0" w:color="auto"/>
        <w:right w:val="none" w:sz="0" w:space="0" w:color="auto"/>
      </w:divBdr>
    </w:div>
    <w:div w:id="1685984277">
      <w:bodyDiv w:val="1"/>
      <w:marLeft w:val="0"/>
      <w:marRight w:val="0"/>
      <w:marTop w:val="0"/>
      <w:marBottom w:val="0"/>
      <w:divBdr>
        <w:top w:val="none" w:sz="0" w:space="0" w:color="auto"/>
        <w:left w:val="none" w:sz="0" w:space="0" w:color="auto"/>
        <w:bottom w:val="none" w:sz="0" w:space="0" w:color="auto"/>
        <w:right w:val="none" w:sz="0" w:space="0" w:color="auto"/>
      </w:divBdr>
    </w:div>
    <w:div w:id="1687437900">
      <w:bodyDiv w:val="1"/>
      <w:marLeft w:val="0"/>
      <w:marRight w:val="0"/>
      <w:marTop w:val="0"/>
      <w:marBottom w:val="0"/>
      <w:divBdr>
        <w:top w:val="none" w:sz="0" w:space="0" w:color="auto"/>
        <w:left w:val="none" w:sz="0" w:space="0" w:color="auto"/>
        <w:bottom w:val="none" w:sz="0" w:space="0" w:color="auto"/>
        <w:right w:val="none" w:sz="0" w:space="0" w:color="auto"/>
      </w:divBdr>
    </w:div>
    <w:div w:id="1699576793">
      <w:bodyDiv w:val="1"/>
      <w:marLeft w:val="0"/>
      <w:marRight w:val="0"/>
      <w:marTop w:val="0"/>
      <w:marBottom w:val="0"/>
      <w:divBdr>
        <w:top w:val="none" w:sz="0" w:space="0" w:color="auto"/>
        <w:left w:val="none" w:sz="0" w:space="0" w:color="auto"/>
        <w:bottom w:val="none" w:sz="0" w:space="0" w:color="auto"/>
        <w:right w:val="none" w:sz="0" w:space="0" w:color="auto"/>
      </w:divBdr>
    </w:div>
    <w:div w:id="1730182519">
      <w:bodyDiv w:val="1"/>
      <w:marLeft w:val="0"/>
      <w:marRight w:val="0"/>
      <w:marTop w:val="0"/>
      <w:marBottom w:val="0"/>
      <w:divBdr>
        <w:top w:val="none" w:sz="0" w:space="0" w:color="auto"/>
        <w:left w:val="none" w:sz="0" w:space="0" w:color="auto"/>
        <w:bottom w:val="none" w:sz="0" w:space="0" w:color="auto"/>
        <w:right w:val="none" w:sz="0" w:space="0" w:color="auto"/>
      </w:divBdr>
    </w:div>
    <w:div w:id="1777409669">
      <w:bodyDiv w:val="1"/>
      <w:marLeft w:val="0"/>
      <w:marRight w:val="0"/>
      <w:marTop w:val="0"/>
      <w:marBottom w:val="0"/>
      <w:divBdr>
        <w:top w:val="none" w:sz="0" w:space="0" w:color="auto"/>
        <w:left w:val="none" w:sz="0" w:space="0" w:color="auto"/>
        <w:bottom w:val="none" w:sz="0" w:space="0" w:color="auto"/>
        <w:right w:val="none" w:sz="0" w:space="0" w:color="auto"/>
      </w:divBdr>
    </w:div>
    <w:div w:id="1819881811">
      <w:bodyDiv w:val="1"/>
      <w:marLeft w:val="0"/>
      <w:marRight w:val="0"/>
      <w:marTop w:val="0"/>
      <w:marBottom w:val="0"/>
      <w:divBdr>
        <w:top w:val="none" w:sz="0" w:space="0" w:color="auto"/>
        <w:left w:val="none" w:sz="0" w:space="0" w:color="auto"/>
        <w:bottom w:val="none" w:sz="0" w:space="0" w:color="auto"/>
        <w:right w:val="none" w:sz="0" w:space="0" w:color="auto"/>
      </w:divBdr>
    </w:div>
    <w:div w:id="1838768814">
      <w:bodyDiv w:val="1"/>
      <w:marLeft w:val="0"/>
      <w:marRight w:val="0"/>
      <w:marTop w:val="0"/>
      <w:marBottom w:val="0"/>
      <w:divBdr>
        <w:top w:val="none" w:sz="0" w:space="0" w:color="auto"/>
        <w:left w:val="none" w:sz="0" w:space="0" w:color="auto"/>
        <w:bottom w:val="none" w:sz="0" w:space="0" w:color="auto"/>
        <w:right w:val="none" w:sz="0" w:space="0" w:color="auto"/>
      </w:divBdr>
    </w:div>
    <w:div w:id="1849901708">
      <w:bodyDiv w:val="1"/>
      <w:marLeft w:val="0"/>
      <w:marRight w:val="0"/>
      <w:marTop w:val="0"/>
      <w:marBottom w:val="0"/>
      <w:divBdr>
        <w:top w:val="none" w:sz="0" w:space="0" w:color="auto"/>
        <w:left w:val="none" w:sz="0" w:space="0" w:color="auto"/>
        <w:bottom w:val="none" w:sz="0" w:space="0" w:color="auto"/>
        <w:right w:val="none" w:sz="0" w:space="0" w:color="auto"/>
      </w:divBdr>
    </w:div>
    <w:div w:id="1863857731">
      <w:bodyDiv w:val="1"/>
      <w:marLeft w:val="0"/>
      <w:marRight w:val="0"/>
      <w:marTop w:val="0"/>
      <w:marBottom w:val="0"/>
      <w:divBdr>
        <w:top w:val="none" w:sz="0" w:space="0" w:color="auto"/>
        <w:left w:val="none" w:sz="0" w:space="0" w:color="auto"/>
        <w:bottom w:val="none" w:sz="0" w:space="0" w:color="auto"/>
        <w:right w:val="none" w:sz="0" w:space="0" w:color="auto"/>
      </w:divBdr>
    </w:div>
    <w:div w:id="1913925496">
      <w:bodyDiv w:val="1"/>
      <w:marLeft w:val="0"/>
      <w:marRight w:val="0"/>
      <w:marTop w:val="0"/>
      <w:marBottom w:val="0"/>
      <w:divBdr>
        <w:top w:val="none" w:sz="0" w:space="0" w:color="auto"/>
        <w:left w:val="none" w:sz="0" w:space="0" w:color="auto"/>
        <w:bottom w:val="none" w:sz="0" w:space="0" w:color="auto"/>
        <w:right w:val="none" w:sz="0" w:space="0" w:color="auto"/>
      </w:divBdr>
    </w:div>
    <w:div w:id="1959489441">
      <w:bodyDiv w:val="1"/>
      <w:marLeft w:val="0"/>
      <w:marRight w:val="0"/>
      <w:marTop w:val="0"/>
      <w:marBottom w:val="0"/>
      <w:divBdr>
        <w:top w:val="none" w:sz="0" w:space="0" w:color="auto"/>
        <w:left w:val="none" w:sz="0" w:space="0" w:color="auto"/>
        <w:bottom w:val="none" w:sz="0" w:space="0" w:color="auto"/>
        <w:right w:val="none" w:sz="0" w:space="0" w:color="auto"/>
      </w:divBdr>
    </w:div>
    <w:div w:id="1984045715">
      <w:bodyDiv w:val="1"/>
      <w:marLeft w:val="0"/>
      <w:marRight w:val="0"/>
      <w:marTop w:val="0"/>
      <w:marBottom w:val="0"/>
      <w:divBdr>
        <w:top w:val="none" w:sz="0" w:space="0" w:color="auto"/>
        <w:left w:val="none" w:sz="0" w:space="0" w:color="auto"/>
        <w:bottom w:val="none" w:sz="0" w:space="0" w:color="auto"/>
        <w:right w:val="none" w:sz="0" w:space="0" w:color="auto"/>
      </w:divBdr>
    </w:div>
    <w:div w:id="1990286013">
      <w:bodyDiv w:val="1"/>
      <w:marLeft w:val="0"/>
      <w:marRight w:val="0"/>
      <w:marTop w:val="0"/>
      <w:marBottom w:val="0"/>
      <w:divBdr>
        <w:top w:val="none" w:sz="0" w:space="0" w:color="auto"/>
        <w:left w:val="none" w:sz="0" w:space="0" w:color="auto"/>
        <w:bottom w:val="none" w:sz="0" w:space="0" w:color="auto"/>
        <w:right w:val="none" w:sz="0" w:space="0" w:color="auto"/>
      </w:divBdr>
    </w:div>
    <w:div w:id="1999962719">
      <w:bodyDiv w:val="1"/>
      <w:marLeft w:val="0"/>
      <w:marRight w:val="0"/>
      <w:marTop w:val="0"/>
      <w:marBottom w:val="0"/>
      <w:divBdr>
        <w:top w:val="none" w:sz="0" w:space="0" w:color="auto"/>
        <w:left w:val="none" w:sz="0" w:space="0" w:color="auto"/>
        <w:bottom w:val="none" w:sz="0" w:space="0" w:color="auto"/>
        <w:right w:val="none" w:sz="0" w:space="0" w:color="auto"/>
      </w:divBdr>
    </w:div>
    <w:div w:id="2040005101">
      <w:bodyDiv w:val="1"/>
      <w:marLeft w:val="0"/>
      <w:marRight w:val="0"/>
      <w:marTop w:val="0"/>
      <w:marBottom w:val="0"/>
      <w:divBdr>
        <w:top w:val="none" w:sz="0" w:space="0" w:color="auto"/>
        <w:left w:val="none" w:sz="0" w:space="0" w:color="auto"/>
        <w:bottom w:val="none" w:sz="0" w:space="0" w:color="auto"/>
        <w:right w:val="none" w:sz="0" w:space="0" w:color="auto"/>
      </w:divBdr>
    </w:div>
    <w:div w:id="2042784932">
      <w:bodyDiv w:val="1"/>
      <w:marLeft w:val="0"/>
      <w:marRight w:val="0"/>
      <w:marTop w:val="0"/>
      <w:marBottom w:val="0"/>
      <w:divBdr>
        <w:top w:val="none" w:sz="0" w:space="0" w:color="auto"/>
        <w:left w:val="none" w:sz="0" w:space="0" w:color="auto"/>
        <w:bottom w:val="none" w:sz="0" w:space="0" w:color="auto"/>
        <w:right w:val="none" w:sz="0" w:space="0" w:color="auto"/>
      </w:divBdr>
    </w:div>
    <w:div w:id="2046562896">
      <w:bodyDiv w:val="1"/>
      <w:marLeft w:val="0"/>
      <w:marRight w:val="0"/>
      <w:marTop w:val="0"/>
      <w:marBottom w:val="0"/>
      <w:divBdr>
        <w:top w:val="none" w:sz="0" w:space="0" w:color="auto"/>
        <w:left w:val="none" w:sz="0" w:space="0" w:color="auto"/>
        <w:bottom w:val="none" w:sz="0" w:space="0" w:color="auto"/>
        <w:right w:val="none" w:sz="0" w:space="0" w:color="auto"/>
      </w:divBdr>
    </w:div>
    <w:div w:id="2069261768">
      <w:bodyDiv w:val="1"/>
      <w:marLeft w:val="0"/>
      <w:marRight w:val="0"/>
      <w:marTop w:val="0"/>
      <w:marBottom w:val="0"/>
      <w:divBdr>
        <w:top w:val="none" w:sz="0" w:space="0" w:color="auto"/>
        <w:left w:val="none" w:sz="0" w:space="0" w:color="auto"/>
        <w:bottom w:val="none" w:sz="0" w:space="0" w:color="auto"/>
        <w:right w:val="none" w:sz="0" w:space="0" w:color="auto"/>
      </w:divBdr>
    </w:div>
    <w:div w:id="2083792301">
      <w:bodyDiv w:val="1"/>
      <w:marLeft w:val="0"/>
      <w:marRight w:val="0"/>
      <w:marTop w:val="0"/>
      <w:marBottom w:val="0"/>
      <w:divBdr>
        <w:top w:val="none" w:sz="0" w:space="0" w:color="auto"/>
        <w:left w:val="none" w:sz="0" w:space="0" w:color="auto"/>
        <w:bottom w:val="none" w:sz="0" w:space="0" w:color="auto"/>
        <w:right w:val="none" w:sz="0" w:space="0" w:color="auto"/>
      </w:divBdr>
    </w:div>
    <w:div w:id="21029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89EF-5F5E-48C7-91BF-E5C010CE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Pages>
  <Words>2407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16437</CharactersWithSpaces>
  <SharedDoc>false</SharedDoc>
  <HLinks>
    <vt:vector size="72" baseType="variant">
      <vt:variant>
        <vt:i4>1310780</vt:i4>
      </vt:variant>
      <vt:variant>
        <vt:i4>68</vt:i4>
      </vt:variant>
      <vt:variant>
        <vt:i4>0</vt:i4>
      </vt:variant>
      <vt:variant>
        <vt:i4>5</vt:i4>
      </vt:variant>
      <vt:variant>
        <vt:lpwstr/>
      </vt:variant>
      <vt:variant>
        <vt:lpwstr>_Toc124909918</vt:lpwstr>
      </vt:variant>
      <vt:variant>
        <vt:i4>1310780</vt:i4>
      </vt:variant>
      <vt:variant>
        <vt:i4>62</vt:i4>
      </vt:variant>
      <vt:variant>
        <vt:i4>0</vt:i4>
      </vt:variant>
      <vt:variant>
        <vt:i4>5</vt:i4>
      </vt:variant>
      <vt:variant>
        <vt:lpwstr/>
      </vt:variant>
      <vt:variant>
        <vt:lpwstr>_Toc124909917</vt:lpwstr>
      </vt:variant>
      <vt:variant>
        <vt:i4>1310780</vt:i4>
      </vt:variant>
      <vt:variant>
        <vt:i4>56</vt:i4>
      </vt:variant>
      <vt:variant>
        <vt:i4>0</vt:i4>
      </vt:variant>
      <vt:variant>
        <vt:i4>5</vt:i4>
      </vt:variant>
      <vt:variant>
        <vt:lpwstr/>
      </vt:variant>
      <vt:variant>
        <vt:lpwstr>_Toc124909916</vt:lpwstr>
      </vt:variant>
      <vt:variant>
        <vt:i4>1310780</vt:i4>
      </vt:variant>
      <vt:variant>
        <vt:i4>50</vt:i4>
      </vt:variant>
      <vt:variant>
        <vt:i4>0</vt:i4>
      </vt:variant>
      <vt:variant>
        <vt:i4>5</vt:i4>
      </vt:variant>
      <vt:variant>
        <vt:lpwstr/>
      </vt:variant>
      <vt:variant>
        <vt:lpwstr>_Toc124909915</vt:lpwstr>
      </vt:variant>
      <vt:variant>
        <vt:i4>1310780</vt:i4>
      </vt:variant>
      <vt:variant>
        <vt:i4>44</vt:i4>
      </vt:variant>
      <vt:variant>
        <vt:i4>0</vt:i4>
      </vt:variant>
      <vt:variant>
        <vt:i4>5</vt:i4>
      </vt:variant>
      <vt:variant>
        <vt:lpwstr/>
      </vt:variant>
      <vt:variant>
        <vt:lpwstr>_Toc124909914</vt:lpwstr>
      </vt:variant>
      <vt:variant>
        <vt:i4>1310780</vt:i4>
      </vt:variant>
      <vt:variant>
        <vt:i4>38</vt:i4>
      </vt:variant>
      <vt:variant>
        <vt:i4>0</vt:i4>
      </vt:variant>
      <vt:variant>
        <vt:i4>5</vt:i4>
      </vt:variant>
      <vt:variant>
        <vt:lpwstr/>
      </vt:variant>
      <vt:variant>
        <vt:lpwstr>_Toc124909912</vt:lpwstr>
      </vt:variant>
      <vt:variant>
        <vt:i4>1310780</vt:i4>
      </vt:variant>
      <vt:variant>
        <vt:i4>32</vt:i4>
      </vt:variant>
      <vt:variant>
        <vt:i4>0</vt:i4>
      </vt:variant>
      <vt:variant>
        <vt:i4>5</vt:i4>
      </vt:variant>
      <vt:variant>
        <vt:lpwstr/>
      </vt:variant>
      <vt:variant>
        <vt:lpwstr>_Toc124909911</vt:lpwstr>
      </vt:variant>
      <vt:variant>
        <vt:i4>1310780</vt:i4>
      </vt:variant>
      <vt:variant>
        <vt:i4>26</vt:i4>
      </vt:variant>
      <vt:variant>
        <vt:i4>0</vt:i4>
      </vt:variant>
      <vt:variant>
        <vt:i4>5</vt:i4>
      </vt:variant>
      <vt:variant>
        <vt:lpwstr/>
      </vt:variant>
      <vt:variant>
        <vt:lpwstr>_Toc124909910</vt:lpwstr>
      </vt:variant>
      <vt:variant>
        <vt:i4>1376316</vt:i4>
      </vt:variant>
      <vt:variant>
        <vt:i4>20</vt:i4>
      </vt:variant>
      <vt:variant>
        <vt:i4>0</vt:i4>
      </vt:variant>
      <vt:variant>
        <vt:i4>5</vt:i4>
      </vt:variant>
      <vt:variant>
        <vt:lpwstr/>
      </vt:variant>
      <vt:variant>
        <vt:lpwstr>_Toc124909909</vt:lpwstr>
      </vt:variant>
      <vt:variant>
        <vt:i4>1376316</vt:i4>
      </vt:variant>
      <vt:variant>
        <vt:i4>14</vt:i4>
      </vt:variant>
      <vt:variant>
        <vt:i4>0</vt:i4>
      </vt:variant>
      <vt:variant>
        <vt:i4>5</vt:i4>
      </vt:variant>
      <vt:variant>
        <vt:lpwstr/>
      </vt:variant>
      <vt:variant>
        <vt:lpwstr>_Toc124909908</vt:lpwstr>
      </vt:variant>
      <vt:variant>
        <vt:i4>1376316</vt:i4>
      </vt:variant>
      <vt:variant>
        <vt:i4>8</vt:i4>
      </vt:variant>
      <vt:variant>
        <vt:i4>0</vt:i4>
      </vt:variant>
      <vt:variant>
        <vt:i4>5</vt:i4>
      </vt:variant>
      <vt:variant>
        <vt:lpwstr/>
      </vt:variant>
      <vt:variant>
        <vt:lpwstr>_Toc124909907</vt:lpwstr>
      </vt:variant>
      <vt:variant>
        <vt:i4>1376316</vt:i4>
      </vt:variant>
      <vt:variant>
        <vt:i4>2</vt:i4>
      </vt:variant>
      <vt:variant>
        <vt:i4>0</vt:i4>
      </vt:variant>
      <vt:variant>
        <vt:i4>5</vt:i4>
      </vt:variant>
      <vt:variant>
        <vt:lpwstr/>
      </vt:variant>
      <vt:variant>
        <vt:lpwstr>_Toc124909906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14</cp:revision>
  <cp:lastPrinted>2008-07-30T13:44:00Z</cp:lastPrinted>
  <dcterms:created xsi:type="dcterms:W3CDTF">2008-07-01T14:58:00Z</dcterms:created>
  <dcterms:modified xsi:type="dcterms:W3CDTF">2008-09-15T19:30:00Z</dcterms:modified>
</cp:coreProperties>
</file>